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7" w:rsidRDefault="00397E27" w:rsidP="00397E27">
      <w:pPr>
        <w:snapToGrid w:val="0"/>
        <w:spacing w:line="60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第一部分 招标公告</w:t>
      </w:r>
    </w:p>
    <w:p w:rsidR="00397E27" w:rsidRDefault="00397E27" w:rsidP="00397E27">
      <w:pPr>
        <w:pStyle w:val="a6"/>
        <w:spacing w:after="156" w:line="440" w:lineRule="exact"/>
        <w:ind w:firstLine="480"/>
        <w:rPr>
          <w:rFonts w:ascii="宋体" w:hAnsi="宋体" w:cs="宋体" w:hint="eastAsia"/>
          <w:szCs w:val="24"/>
        </w:rPr>
      </w:pPr>
      <w:r>
        <w:rPr>
          <w:rFonts w:ascii="宋体" w:hAnsi="宋体" w:cs="宋体" w:hint="eastAsia"/>
          <w:szCs w:val="24"/>
        </w:rPr>
        <w:t>浙江兴业建设项目管理有限公司受</w:t>
      </w:r>
      <w:r>
        <w:rPr>
          <w:rFonts w:ascii="宋体" w:hAnsi="宋体" w:cs="宋体" w:hint="eastAsia"/>
          <w:b/>
          <w:szCs w:val="24"/>
        </w:rPr>
        <w:t>中国共产党绍兴市委员会党校</w:t>
      </w:r>
      <w:r>
        <w:rPr>
          <w:rFonts w:ascii="宋体" w:hAnsi="宋体" w:cs="宋体" w:hint="eastAsia"/>
          <w:szCs w:val="24"/>
        </w:rPr>
        <w:t>委托，就下列项目进行</w:t>
      </w:r>
      <w:r>
        <w:rPr>
          <w:rFonts w:ascii="宋体" w:hAnsi="宋体" w:cs="宋体" w:hint="eastAsia"/>
          <w:b/>
          <w:szCs w:val="24"/>
        </w:rPr>
        <w:t>公开招标</w:t>
      </w:r>
      <w:r>
        <w:rPr>
          <w:rFonts w:ascii="宋体" w:hAnsi="宋体" w:cs="宋体" w:hint="eastAsia"/>
          <w:szCs w:val="24"/>
        </w:rPr>
        <w:t>，欢迎国内合格的供应商前来投标，现将有关事项公告如下：</w:t>
      </w:r>
    </w:p>
    <w:p w:rsidR="00397E27" w:rsidRDefault="00397E27" w:rsidP="00397E27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招标编号：ZJXYZC201904002  </w:t>
      </w:r>
      <w:r>
        <w:rPr>
          <w:rFonts w:ascii="宋体" w:hAnsi="宋体" w:cs="宋体" w:hint="eastAsia"/>
          <w:kern w:val="0"/>
          <w:sz w:val="24"/>
        </w:rPr>
        <w:t xml:space="preserve">       </w:t>
      </w:r>
    </w:p>
    <w:p w:rsidR="00397E27" w:rsidRDefault="00397E27" w:rsidP="00397E27">
      <w:pPr>
        <w:spacing w:line="440" w:lineRule="exact"/>
        <w:ind w:firstLineChars="200" w:firstLine="48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二、</w:t>
      </w:r>
      <w:r>
        <w:rPr>
          <w:rFonts w:ascii="宋体" w:hAnsi="宋体" w:cs="宋体" w:hint="eastAsia"/>
          <w:b/>
          <w:bCs/>
          <w:kern w:val="0"/>
          <w:sz w:val="24"/>
        </w:rPr>
        <w:t>招标项目名称及数量（详见招标文件）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84"/>
        <w:gridCol w:w="1665"/>
        <w:gridCol w:w="1680"/>
      </w:tblGrid>
      <w:tr w:rsidR="00397E27" w:rsidTr="00562394">
        <w:trPr>
          <w:trHeight w:val="466"/>
        </w:trPr>
        <w:tc>
          <w:tcPr>
            <w:tcW w:w="709" w:type="dxa"/>
            <w:vAlign w:val="center"/>
          </w:tcPr>
          <w:p w:rsidR="00397E27" w:rsidRDefault="00397E27" w:rsidP="00562394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184" w:type="dxa"/>
            <w:vAlign w:val="center"/>
          </w:tcPr>
          <w:p w:rsidR="00397E27" w:rsidRDefault="00397E27" w:rsidP="00562394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项目名称及数量</w:t>
            </w:r>
          </w:p>
          <w:p w:rsidR="00397E27" w:rsidRDefault="00397E27" w:rsidP="005623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（详见招标文件）</w:t>
            </w:r>
          </w:p>
        </w:tc>
        <w:tc>
          <w:tcPr>
            <w:tcW w:w="1665" w:type="dxa"/>
            <w:vAlign w:val="center"/>
          </w:tcPr>
          <w:p w:rsidR="00397E27" w:rsidRDefault="00397E27" w:rsidP="00562394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预算金额或上限价</w:t>
            </w:r>
          </w:p>
          <w:p w:rsidR="00397E27" w:rsidRDefault="00397E27" w:rsidP="00562394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（单位：人民币元）</w:t>
            </w:r>
          </w:p>
        </w:tc>
        <w:tc>
          <w:tcPr>
            <w:tcW w:w="1680" w:type="dxa"/>
            <w:vAlign w:val="center"/>
          </w:tcPr>
          <w:p w:rsidR="00397E27" w:rsidRDefault="00397E27" w:rsidP="00562394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投标保证金</w:t>
            </w:r>
          </w:p>
          <w:p w:rsidR="00397E27" w:rsidRDefault="00397E27" w:rsidP="00562394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（单位：人民币元）</w:t>
            </w:r>
          </w:p>
        </w:tc>
      </w:tr>
      <w:tr w:rsidR="00397E27" w:rsidTr="00562394">
        <w:trPr>
          <w:trHeight w:val="380"/>
        </w:trPr>
        <w:tc>
          <w:tcPr>
            <w:tcW w:w="709" w:type="dxa"/>
            <w:vAlign w:val="center"/>
          </w:tcPr>
          <w:p w:rsidR="00397E27" w:rsidRDefault="00397E27" w:rsidP="0056239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84" w:type="dxa"/>
            <w:vAlign w:val="center"/>
          </w:tcPr>
          <w:p w:rsidR="00397E27" w:rsidRDefault="00397E27" w:rsidP="00397E2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397E27">
              <w:rPr>
                <w:rFonts w:ascii="宋体" w:hAnsi="宋体" w:cs="宋体" w:hint="eastAsia"/>
                <w:kern w:val="0"/>
                <w:szCs w:val="21"/>
              </w:rPr>
              <w:t>中共绍兴市委党校</w:t>
            </w:r>
            <w:bookmarkStart w:id="0" w:name="_GoBack"/>
            <w:bookmarkEnd w:id="0"/>
            <w:r w:rsidRPr="00397E27">
              <w:rPr>
                <w:rFonts w:ascii="宋体" w:hAnsi="宋体" w:cs="宋体" w:hint="eastAsia"/>
                <w:kern w:val="0"/>
                <w:szCs w:val="21"/>
              </w:rPr>
              <w:t>教学楼、学员宿舍楼改造工程监理项目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，总投资约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850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万元，工程监理服务期约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100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日历天（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跟施工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同步），具体内容、技术要求详见招标文件</w:t>
            </w:r>
          </w:p>
        </w:tc>
        <w:tc>
          <w:tcPr>
            <w:tcW w:w="1665" w:type="dxa"/>
            <w:vAlign w:val="center"/>
          </w:tcPr>
          <w:p w:rsidR="00397E27" w:rsidRDefault="00397E27" w:rsidP="00562394">
            <w:pPr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¥250000</w:t>
            </w:r>
            <w:r>
              <w:rPr>
                <w:rFonts w:ascii="宋体" w:hAnsi="宋体" w:cs="宋体"/>
                <w:kern w:val="0"/>
                <w:szCs w:val="21"/>
              </w:rPr>
              <w:t>.0</w:t>
            </w:r>
          </w:p>
        </w:tc>
        <w:tc>
          <w:tcPr>
            <w:tcW w:w="1680" w:type="dxa"/>
            <w:vAlign w:val="center"/>
          </w:tcPr>
          <w:p w:rsidR="00397E27" w:rsidRDefault="00397E27" w:rsidP="0056239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¥</w:t>
            </w:r>
            <w:r>
              <w:rPr>
                <w:rFonts w:ascii="宋体" w:hAnsi="宋体" w:cs="宋体"/>
                <w:kern w:val="0"/>
                <w:szCs w:val="21"/>
              </w:rPr>
              <w:t>2000</w:t>
            </w:r>
          </w:p>
        </w:tc>
      </w:tr>
    </w:tbl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/>
          <w:b/>
          <w:kern w:val="0"/>
          <w:sz w:val="24"/>
        </w:rPr>
      </w:pPr>
    </w:p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</w:t>
      </w:r>
      <w:r>
        <w:rPr>
          <w:rFonts w:ascii="宋体" w:hAnsi="宋体" w:cs="宋体" w:hint="eastAsia"/>
          <w:b/>
          <w:bCs/>
          <w:kern w:val="0"/>
          <w:sz w:val="24"/>
        </w:rPr>
        <w:t>供应商的资格要求：</w:t>
      </w:r>
    </w:p>
    <w:p w:rsidR="00397E27" w:rsidRDefault="00397E27" w:rsidP="00397E27">
      <w:pPr>
        <w:spacing w:line="44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>
        <w:rPr>
          <w:rFonts w:ascii="宋体" w:hAnsi="宋体" w:cs="仿宋" w:hint="eastAsia"/>
          <w:kern w:val="0"/>
          <w:sz w:val="24"/>
        </w:rPr>
        <w:t>符合《中华人民共和国政府采购法》第二十二条的要求；</w:t>
      </w:r>
    </w:p>
    <w:p w:rsidR="00397E27" w:rsidRDefault="00397E27" w:rsidP="00397E27">
      <w:pPr>
        <w:spacing w:line="440" w:lineRule="exact"/>
        <w:ind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2.供应商须为具有建筑</w:t>
      </w:r>
      <w:r>
        <w:rPr>
          <w:rFonts w:ascii="宋体" w:hAnsi="宋体" w:cs="宋体"/>
          <w:kern w:val="0"/>
          <w:sz w:val="24"/>
        </w:rPr>
        <w:t>工程</w:t>
      </w:r>
      <w:r>
        <w:rPr>
          <w:rFonts w:ascii="宋体" w:hAnsi="宋体" w:cs="宋体" w:hint="eastAsia"/>
          <w:kern w:val="0"/>
          <w:sz w:val="24"/>
        </w:rPr>
        <w:t>乙级及以上资质或综合甲级</w:t>
      </w:r>
      <w:r>
        <w:rPr>
          <w:rFonts w:ascii="宋体" w:hAnsi="宋体" w:cs="宋体"/>
          <w:kern w:val="0"/>
          <w:sz w:val="24"/>
        </w:rPr>
        <w:t>监</w:t>
      </w:r>
      <w:r>
        <w:rPr>
          <w:rFonts w:ascii="宋体" w:hAnsi="宋体" w:cs="宋体" w:hint="eastAsia"/>
          <w:kern w:val="0"/>
          <w:sz w:val="24"/>
        </w:rPr>
        <w:t>理资</w:t>
      </w:r>
      <w:r>
        <w:rPr>
          <w:rFonts w:ascii="宋体" w:hAnsi="宋体" w:cs="宋体"/>
          <w:kern w:val="0"/>
          <w:sz w:val="24"/>
        </w:rPr>
        <w:t>质的</w:t>
      </w:r>
      <w:r>
        <w:rPr>
          <w:rFonts w:ascii="宋体" w:hAnsi="宋体" w:cs="宋体" w:hint="eastAsia"/>
          <w:kern w:val="0"/>
          <w:sz w:val="24"/>
        </w:rPr>
        <w:t>独立法人；</w:t>
      </w:r>
    </w:p>
    <w:p w:rsidR="00397E27" w:rsidRDefault="00397E27" w:rsidP="00397E27">
      <w:pPr>
        <w:spacing w:line="440" w:lineRule="exact"/>
        <w:ind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>
        <w:rPr>
          <w:rFonts w:ascii="宋体" w:hAnsi="宋体" w:cs="宋体"/>
          <w:kern w:val="0"/>
          <w:sz w:val="24"/>
        </w:rPr>
        <w:t>项目总监须具备</w:t>
      </w:r>
      <w:r>
        <w:rPr>
          <w:rFonts w:ascii="宋体" w:hAnsi="宋体" w:cs="宋体" w:hint="eastAsia"/>
          <w:kern w:val="0"/>
          <w:sz w:val="24"/>
        </w:rPr>
        <w:t>建筑工程注册监理工程师</w:t>
      </w:r>
      <w:r>
        <w:rPr>
          <w:rFonts w:ascii="宋体" w:hAnsi="宋体" w:cs="宋体"/>
          <w:kern w:val="0"/>
          <w:sz w:val="24"/>
        </w:rPr>
        <w:t>资格</w:t>
      </w:r>
      <w:r>
        <w:rPr>
          <w:rFonts w:ascii="宋体" w:hAnsi="宋体" w:cs="宋体" w:hint="eastAsia"/>
          <w:kern w:val="0"/>
          <w:sz w:val="24"/>
        </w:rPr>
        <w:t>，拟派总监理工程师须为投标人在职职工（不包括离退休返聘人员），以提供2019年1月至2019年3月的投标人所属社保机构养老保险交纳清单或证明为准（缴费单位和投标人名称必须一致，并加盖社保缴费证明专用章的原件）</w:t>
      </w:r>
    </w:p>
    <w:p w:rsidR="00397E27" w:rsidRDefault="00397E27" w:rsidP="00397E27">
      <w:pPr>
        <w:spacing w:line="440" w:lineRule="exact"/>
        <w:ind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4.本项目不接受联合体投标。</w:t>
      </w:r>
    </w:p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四、资格审查方式：</w:t>
      </w:r>
    </w:p>
    <w:p w:rsidR="00397E27" w:rsidRDefault="00397E27" w:rsidP="00397E27">
      <w:pPr>
        <w:spacing w:line="440" w:lineRule="exact"/>
        <w:ind w:firstLineChars="225" w:firstLine="54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1.资格后审。</w:t>
      </w:r>
    </w:p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五、报名</w:t>
      </w:r>
      <w:r>
        <w:rPr>
          <w:rFonts w:ascii="宋体" w:hAnsi="宋体" w:cs="宋体" w:hint="eastAsia"/>
          <w:kern w:val="0"/>
          <w:sz w:val="24"/>
        </w:rPr>
        <w:t>：</w:t>
      </w:r>
    </w:p>
    <w:p w:rsidR="00397E27" w:rsidRDefault="00397E27" w:rsidP="00397E27">
      <w:pPr>
        <w:spacing w:line="440" w:lineRule="exact"/>
        <w:ind w:firstLine="480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1.报名：2019年5月5日 至 2019年5月9日上午8:30-11:30时整；下午14:30-17:00时整(双休日及法定节假日除外）在绍兴市越城区环城西路396-5号3楼浙江兴业建设项目管理有限公司报名(不接受电话报名)。</w:t>
      </w:r>
    </w:p>
    <w:p w:rsidR="00397E27" w:rsidRDefault="00397E27" w:rsidP="00397E27">
      <w:pPr>
        <w:spacing w:line="440" w:lineRule="exact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2.请报名单位代表随带营业执照副本、资质证书、报名人身份证等资料装订成册后前来报名，提交的文件（复印件）均需盖单位公章。招标文件售价：每份现金200元，售后不退。</w:t>
      </w:r>
    </w:p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六、投标截止时间及地点</w:t>
      </w:r>
      <w:r>
        <w:rPr>
          <w:rFonts w:ascii="宋体" w:hAnsi="宋体" w:cs="宋体" w:hint="eastAsia"/>
          <w:kern w:val="0"/>
          <w:sz w:val="24"/>
        </w:rPr>
        <w:t>：供应商应于</w:t>
      </w:r>
      <w:r>
        <w:rPr>
          <w:rFonts w:ascii="宋体" w:hAnsi="宋体" w:cs="宋体" w:hint="eastAsia"/>
          <w:bCs/>
          <w:kern w:val="0"/>
          <w:sz w:val="24"/>
        </w:rPr>
        <w:t>2019年 5 月24日</w:t>
      </w:r>
      <w:r>
        <w:rPr>
          <w:rFonts w:ascii="宋体" w:hAnsi="宋体" w:cs="宋体" w:hint="eastAsia"/>
          <w:kern w:val="0"/>
          <w:sz w:val="24"/>
        </w:rPr>
        <w:t>9时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0分</w:t>
      </w:r>
      <w:proofErr w:type="gramStart"/>
      <w:r>
        <w:rPr>
          <w:rFonts w:ascii="宋体" w:hAnsi="宋体" w:cs="宋体" w:hint="eastAsia"/>
          <w:kern w:val="0"/>
          <w:sz w:val="24"/>
        </w:rPr>
        <w:t>整以前</w:t>
      </w:r>
      <w:proofErr w:type="gramEnd"/>
      <w:r>
        <w:rPr>
          <w:rFonts w:ascii="宋体" w:hAnsi="宋体" w:cs="宋体" w:hint="eastAsia"/>
          <w:kern w:val="0"/>
          <w:sz w:val="24"/>
        </w:rPr>
        <w:t>将投标文件密封送交到绍兴市越城区阳明路8号中国共产党绍兴市委员会党校</w:t>
      </w:r>
      <w:r>
        <w:rPr>
          <w:rFonts w:ascii="宋体" w:hAnsi="宋体" w:cs="宋体" w:hint="eastAsia"/>
          <w:kern w:val="0"/>
          <w:sz w:val="24"/>
        </w:rPr>
        <w:lastRenderedPageBreak/>
        <w:t>320教室，逾期送达作无效投标处理。</w:t>
      </w:r>
    </w:p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七、开标时间及地点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bCs/>
          <w:kern w:val="0"/>
          <w:sz w:val="24"/>
        </w:rPr>
        <w:t>2019年5月24日</w:t>
      </w:r>
      <w:r>
        <w:rPr>
          <w:rFonts w:ascii="宋体" w:hAnsi="宋体" w:cs="宋体" w:hint="eastAsia"/>
          <w:kern w:val="0"/>
          <w:sz w:val="24"/>
        </w:rPr>
        <w:t>9时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0分整在绍兴市越城区阳明路8号中国共产党绍兴市委员会党校320教室开标，法定代表人或其授权代表必须出席开标会议。</w:t>
      </w:r>
    </w:p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八、投标保证金</w:t>
      </w:r>
      <w:r>
        <w:rPr>
          <w:rFonts w:ascii="宋体" w:hAnsi="宋体" w:cs="宋体" w:hint="eastAsia"/>
          <w:kern w:val="0"/>
          <w:sz w:val="24"/>
        </w:rPr>
        <w:t>：可采用支票、汇票非现金形式缴纳，在购买招标文件时递交。</w:t>
      </w:r>
    </w:p>
    <w:p w:rsidR="00397E27" w:rsidRDefault="00397E27" w:rsidP="00397E27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账户名称：浙江兴业建设项目管理有限公司</w:t>
      </w:r>
    </w:p>
    <w:p w:rsidR="00397E27" w:rsidRDefault="00397E27" w:rsidP="00397E27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开户银行：上海浦东发展银行绍兴城西支行，账号：</w:t>
      </w:r>
      <w:r>
        <w:rPr>
          <w:rFonts w:ascii="宋体" w:hAnsi="宋体" w:cs="宋体"/>
          <w:kern w:val="0"/>
          <w:sz w:val="24"/>
        </w:rPr>
        <w:t>85040154800000107</w:t>
      </w:r>
      <w:r>
        <w:rPr>
          <w:rFonts w:ascii="宋体" w:hAnsi="宋体" w:cs="宋体" w:hint="eastAsia"/>
          <w:kern w:val="0"/>
          <w:sz w:val="24"/>
        </w:rPr>
        <w:t>。</w:t>
      </w:r>
    </w:p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九、</w:t>
      </w:r>
      <w:r>
        <w:rPr>
          <w:rFonts w:ascii="宋体" w:hAnsi="宋体" w:cs="宋体" w:hint="eastAsia"/>
          <w:b/>
          <w:kern w:val="0"/>
          <w:sz w:val="24"/>
        </w:rPr>
        <w:t>招标公告发布：</w:t>
      </w:r>
      <w:hyperlink r:id="rId7" w:history="1">
        <w:r>
          <w:rPr>
            <w:rStyle w:val="a5"/>
            <w:rFonts w:ascii="宋体" w:hAnsi="宋体" w:cs="宋体" w:hint="eastAsia"/>
            <w:kern w:val="0"/>
          </w:rPr>
          <w:t>http://www.zjzfcg.gov.cn</w:t>
        </w:r>
      </w:hyperlink>
      <w:r>
        <w:rPr>
          <w:rFonts w:ascii="宋体" w:hAnsi="宋体" w:cs="宋体" w:hint="eastAsia"/>
          <w:kern w:val="0"/>
          <w:sz w:val="24"/>
        </w:rPr>
        <w:t xml:space="preserve">。 </w:t>
      </w:r>
    </w:p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bookmarkStart w:id="1" w:name="OLE_LINK3"/>
      <w:r>
        <w:rPr>
          <w:rFonts w:ascii="宋体" w:hAnsi="宋体" w:cs="宋体" w:hint="eastAsia"/>
          <w:b/>
          <w:kern w:val="0"/>
          <w:sz w:val="24"/>
        </w:rPr>
        <w:t>十、质疑和投诉：</w:t>
      </w:r>
    </w:p>
    <w:p w:rsidR="00397E27" w:rsidRDefault="00397E27" w:rsidP="00397E27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供应商认为招标文件、采购过程和中标、成交结果使自己的权益受到损害的，可以在知道或者应知其权益受到损害之日起七个工作日内，以书面形式向采购机构提出质疑。供应商对采购机构的质疑答复不满意或者采购机构未在规定时间内</w:t>
      </w:r>
      <w:proofErr w:type="gramStart"/>
      <w:r>
        <w:rPr>
          <w:rFonts w:ascii="宋体" w:hAnsi="宋体" w:cs="宋体" w:hint="eastAsia"/>
          <w:kern w:val="0"/>
          <w:sz w:val="24"/>
        </w:rPr>
        <w:t>作出</w:t>
      </w:r>
      <w:proofErr w:type="gramEnd"/>
      <w:r>
        <w:rPr>
          <w:rFonts w:ascii="宋体" w:hAnsi="宋体" w:cs="宋体" w:hint="eastAsia"/>
          <w:kern w:val="0"/>
          <w:sz w:val="24"/>
        </w:rPr>
        <w:t>答复的，可以在答复期满后十五个工作日内向同级采购监督管理部门投诉</w:t>
      </w:r>
      <w:bookmarkEnd w:id="1"/>
      <w:r>
        <w:rPr>
          <w:rFonts w:ascii="宋体" w:hAnsi="宋体" w:cs="宋体" w:hint="eastAsia"/>
          <w:kern w:val="0"/>
          <w:sz w:val="24"/>
        </w:rPr>
        <w:t>。</w:t>
      </w:r>
    </w:p>
    <w:p w:rsidR="00397E27" w:rsidRDefault="00397E27" w:rsidP="00397E27">
      <w:pPr>
        <w:spacing w:line="440" w:lineRule="exact"/>
        <w:ind w:firstLineChars="200" w:firstLine="48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十一、联系方式：</w:t>
      </w:r>
    </w:p>
    <w:p w:rsidR="00397E27" w:rsidRDefault="00397E27" w:rsidP="00397E27">
      <w:pPr>
        <w:spacing w:line="440" w:lineRule="exact"/>
        <w:ind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采购人名称：中国共产党绍兴市委员会党校</w:t>
      </w:r>
    </w:p>
    <w:p w:rsidR="00397E27" w:rsidRDefault="00397E27" w:rsidP="00397E27">
      <w:pPr>
        <w:spacing w:line="440" w:lineRule="exact"/>
        <w:ind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采购人地点：绍兴市越城区阳明路8号</w:t>
      </w:r>
    </w:p>
    <w:p w:rsidR="00397E27" w:rsidRDefault="00397E27" w:rsidP="00397E27">
      <w:pPr>
        <w:spacing w:line="44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联 系 人：李老师               联系电话：0575-88129165</w:t>
      </w:r>
    </w:p>
    <w:p w:rsidR="00397E27" w:rsidRDefault="00397E27" w:rsidP="00397E27">
      <w:pPr>
        <w:spacing w:line="44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采购代理机构名称：浙江兴业建设项目管理有限公司</w:t>
      </w:r>
    </w:p>
    <w:p w:rsidR="00397E27" w:rsidRDefault="00397E27" w:rsidP="00397E27">
      <w:pPr>
        <w:spacing w:line="44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采购代理机构地点：绍兴市越城区环城西路396-5号</w:t>
      </w:r>
    </w:p>
    <w:p w:rsidR="00397E27" w:rsidRDefault="00397E27" w:rsidP="00397E27">
      <w:pPr>
        <w:spacing w:line="44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联 系 人：</w:t>
      </w:r>
      <w:proofErr w:type="gramStart"/>
      <w:r>
        <w:rPr>
          <w:rFonts w:ascii="宋体" w:hAnsi="宋体" w:cs="宋体" w:hint="eastAsia"/>
          <w:kern w:val="0"/>
          <w:sz w:val="24"/>
        </w:rPr>
        <w:t>章何晖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         联系电话：15005851725</w:t>
      </w:r>
    </w:p>
    <w:p w:rsidR="00397E27" w:rsidRDefault="00397E27" w:rsidP="00397E27">
      <w:pPr>
        <w:spacing w:line="44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监督部门：绍兴市财政局</w:t>
      </w:r>
    </w:p>
    <w:p w:rsidR="00397E27" w:rsidRDefault="00397E27" w:rsidP="00397E27">
      <w:pPr>
        <w:spacing w:line="44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监督联系电话：</w:t>
      </w:r>
      <w:r>
        <w:rPr>
          <w:rFonts w:ascii="宋体" w:hAnsi="宋体" w:cs="宋体"/>
          <w:kern w:val="0"/>
          <w:sz w:val="24"/>
        </w:rPr>
        <w:t>0575-85209697</w:t>
      </w:r>
    </w:p>
    <w:p w:rsidR="00A63AAF" w:rsidRDefault="00A63AAF"/>
    <w:sectPr w:rsidR="00A63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B4" w:rsidRDefault="007C2AB4" w:rsidP="00397E27">
      <w:r>
        <w:separator/>
      </w:r>
    </w:p>
  </w:endnote>
  <w:endnote w:type="continuationSeparator" w:id="0">
    <w:p w:rsidR="007C2AB4" w:rsidRDefault="007C2AB4" w:rsidP="0039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B4" w:rsidRDefault="007C2AB4" w:rsidP="00397E27">
      <w:r>
        <w:separator/>
      </w:r>
    </w:p>
  </w:footnote>
  <w:footnote w:type="continuationSeparator" w:id="0">
    <w:p w:rsidR="007C2AB4" w:rsidRDefault="007C2AB4" w:rsidP="0039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E"/>
    <w:rsid w:val="00397E27"/>
    <w:rsid w:val="003B5EBE"/>
    <w:rsid w:val="007C2AB4"/>
    <w:rsid w:val="00A6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E27"/>
    <w:rPr>
      <w:sz w:val="18"/>
      <w:szCs w:val="18"/>
    </w:rPr>
  </w:style>
  <w:style w:type="character" w:styleId="a5">
    <w:name w:val="Hyperlink"/>
    <w:rsid w:val="00397E27"/>
    <w:rPr>
      <w:color w:val="000000"/>
      <w:u w:val="none"/>
    </w:rPr>
  </w:style>
  <w:style w:type="character" w:customStyle="1" w:styleId="Char1">
    <w:name w:val="正文段 Char"/>
    <w:link w:val="a6"/>
    <w:rsid w:val="00397E27"/>
    <w:rPr>
      <w:rFonts w:eastAsia="宋体"/>
      <w:sz w:val="24"/>
    </w:rPr>
  </w:style>
  <w:style w:type="paragraph" w:customStyle="1" w:styleId="a6">
    <w:name w:val="正文段"/>
    <w:basedOn w:val="a"/>
    <w:link w:val="Char1"/>
    <w:qFormat/>
    <w:rsid w:val="00397E27"/>
    <w:pPr>
      <w:widowControl/>
      <w:snapToGrid w:val="0"/>
      <w:spacing w:afterLines="50" w:after="50"/>
      <w:ind w:firstLineChars="200" w:firstLine="200"/>
    </w:pPr>
    <w:rPr>
      <w:rFonts w:asciiTheme="minorHAnsi" w:hAnsiTheme="minorHAnsi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E27"/>
    <w:rPr>
      <w:sz w:val="18"/>
      <w:szCs w:val="18"/>
    </w:rPr>
  </w:style>
  <w:style w:type="character" w:styleId="a5">
    <w:name w:val="Hyperlink"/>
    <w:rsid w:val="00397E27"/>
    <w:rPr>
      <w:color w:val="000000"/>
      <w:u w:val="none"/>
    </w:rPr>
  </w:style>
  <w:style w:type="character" w:customStyle="1" w:styleId="Char1">
    <w:name w:val="正文段 Char"/>
    <w:link w:val="a6"/>
    <w:rsid w:val="00397E27"/>
    <w:rPr>
      <w:rFonts w:eastAsia="宋体"/>
      <w:sz w:val="24"/>
    </w:rPr>
  </w:style>
  <w:style w:type="paragraph" w:customStyle="1" w:styleId="a6">
    <w:name w:val="正文段"/>
    <w:basedOn w:val="a"/>
    <w:link w:val="Char1"/>
    <w:qFormat/>
    <w:rsid w:val="00397E27"/>
    <w:pPr>
      <w:widowControl/>
      <w:snapToGrid w:val="0"/>
      <w:spacing w:afterLines="50" w:after="50"/>
      <w:ind w:firstLineChars="200" w:firstLine="200"/>
    </w:pPr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zfcg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微软中国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2019-04-30T08:12:00Z</dcterms:created>
  <dcterms:modified xsi:type="dcterms:W3CDTF">2019-04-30T08:13:00Z</dcterms:modified>
</cp:coreProperties>
</file>