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line="360" w:lineRule="auto"/>
        <w:ind w:left="0" w:leftChars="0" w:right="0" w:rightChars="0"/>
        <w:jc w:val="center"/>
        <w:textAlignment w:val="auto"/>
        <w:outlineLvl w:val="0"/>
        <w:rPr>
          <w:rFonts w:hint="eastAsia" w:ascii="宋体" w:hAnsi="宋体"/>
          <w:b/>
          <w:sz w:val="36"/>
          <w:szCs w:val="36"/>
          <w:lang w:eastAsia="zh-CN"/>
        </w:rPr>
      </w:pPr>
      <w:r>
        <w:rPr>
          <w:rFonts w:hint="eastAsia" w:ascii="宋体" w:hAnsi="宋体"/>
          <w:b/>
          <w:sz w:val="36"/>
          <w:szCs w:val="36"/>
          <w:lang w:eastAsia="zh-CN"/>
        </w:rPr>
        <w:t>中共绍兴市委党校</w:t>
      </w:r>
    </w:p>
    <w:p>
      <w:pPr>
        <w:keepNext w:val="0"/>
        <w:keepLines w:val="0"/>
        <w:pageBreakBefore w:val="0"/>
        <w:kinsoku/>
        <w:wordWrap/>
        <w:overflowPunct/>
        <w:topLinePunct w:val="0"/>
        <w:bidi w:val="0"/>
        <w:spacing w:line="360" w:lineRule="auto"/>
        <w:ind w:left="0" w:leftChars="0" w:right="0" w:rightChars="0"/>
        <w:jc w:val="center"/>
        <w:textAlignment w:val="auto"/>
        <w:outlineLvl w:val="0"/>
        <w:rPr>
          <w:rFonts w:hint="eastAsia" w:ascii="宋体" w:hAnsi="宋体"/>
          <w:b/>
          <w:sz w:val="36"/>
          <w:szCs w:val="36"/>
          <w:lang w:eastAsia="zh-CN"/>
        </w:rPr>
      </w:pPr>
      <w:r>
        <w:rPr>
          <w:rFonts w:hint="eastAsia" w:ascii="宋体" w:hAnsi="宋体"/>
          <w:b/>
          <w:sz w:val="36"/>
          <w:szCs w:val="36"/>
          <w:lang w:eastAsia="zh-CN"/>
        </w:rPr>
        <w:t>教室改造、沿河景观改造工程监理招标公告</w:t>
      </w:r>
    </w:p>
    <w:p>
      <w:pPr>
        <w:keepNext w:val="0"/>
        <w:keepLines w:val="0"/>
        <w:pageBreakBefore w:val="0"/>
        <w:kinsoku/>
        <w:wordWrap/>
        <w:overflowPunct/>
        <w:topLinePunct w:val="0"/>
        <w:bidi w:val="0"/>
        <w:spacing w:line="360" w:lineRule="auto"/>
        <w:ind w:left="0" w:leftChars="0" w:right="0" w:rightChars="0"/>
        <w:jc w:val="center"/>
        <w:textAlignment w:val="auto"/>
        <w:outlineLvl w:val="0"/>
        <w:rPr>
          <w:rFonts w:hint="eastAsia" w:ascii="宋体" w:hAnsi="宋体"/>
          <w:b/>
          <w:sz w:val="36"/>
          <w:szCs w:val="36"/>
          <w:lang w:eastAsia="zh-CN"/>
        </w:rPr>
      </w:pPr>
    </w:p>
    <w:p>
      <w:pPr>
        <w:pStyle w:val="5"/>
        <w:keepNext w:val="0"/>
        <w:keepLines w:val="0"/>
        <w:pageBreakBefore w:val="0"/>
        <w:kinsoku/>
        <w:wordWrap/>
        <w:overflowPunct/>
        <w:topLinePunct w:val="0"/>
        <w:bidi w:val="0"/>
        <w:snapToGrid/>
        <w:spacing w:afterLines="0" w:line="420" w:lineRule="exact"/>
        <w:ind w:left="0" w:leftChars="0" w:right="0" w:rightChars="0" w:firstLine="480"/>
        <w:textAlignment w:val="auto"/>
        <w:outlineLvl w:val="9"/>
        <w:rPr>
          <w:rFonts w:ascii="宋体" w:hAnsi="宋体"/>
          <w:color w:val="000000"/>
          <w:sz w:val="24"/>
          <w:szCs w:val="24"/>
        </w:rPr>
      </w:pPr>
      <w:r>
        <w:rPr>
          <w:rFonts w:hint="eastAsia" w:ascii="宋体" w:hAnsi="宋体"/>
          <w:color w:val="000000"/>
          <w:sz w:val="24"/>
          <w:szCs w:val="24"/>
        </w:rPr>
        <w:t>经绍兴市政府采购管理部门批准，</w:t>
      </w:r>
      <w:r>
        <w:rPr>
          <w:rFonts w:hint="eastAsia" w:ascii="宋体" w:hAnsi="宋体"/>
          <w:color w:val="000000"/>
          <w:sz w:val="24"/>
          <w:szCs w:val="24"/>
          <w:u w:val="single"/>
        </w:rPr>
        <w:t>中共绍兴市委党校</w:t>
      </w:r>
      <w:r>
        <w:rPr>
          <w:rFonts w:hint="eastAsia" w:ascii="宋体" w:hAnsi="宋体"/>
          <w:color w:val="000000"/>
          <w:sz w:val="24"/>
          <w:szCs w:val="24"/>
          <w:u w:val="single"/>
          <w:lang w:eastAsia="zh-CN"/>
        </w:rPr>
        <w:t>对</w:t>
      </w:r>
      <w:r>
        <w:rPr>
          <w:rFonts w:hint="eastAsia" w:ascii="宋体" w:hAnsi="宋体"/>
          <w:color w:val="000000"/>
          <w:sz w:val="24"/>
          <w:szCs w:val="24"/>
        </w:rPr>
        <w:t>下列项目进行</w:t>
      </w:r>
      <w:r>
        <w:rPr>
          <w:rFonts w:hint="eastAsia" w:ascii="宋体" w:hAnsi="宋体"/>
          <w:bCs/>
          <w:color w:val="000000"/>
          <w:sz w:val="24"/>
          <w:szCs w:val="24"/>
        </w:rPr>
        <w:t>采购</w:t>
      </w:r>
      <w:r>
        <w:rPr>
          <w:rFonts w:hint="eastAsia" w:ascii="宋体" w:hAnsi="宋体"/>
          <w:color w:val="000000"/>
          <w:sz w:val="24"/>
          <w:szCs w:val="24"/>
        </w:rPr>
        <w:t>，特邀请省内合格的投标人前来投标，现将有关事项公告如下：</w:t>
      </w:r>
    </w:p>
    <w:p>
      <w:pPr>
        <w:keepNext w:val="0"/>
        <w:keepLines w:val="0"/>
        <w:pageBreakBefore w:val="0"/>
        <w:kinsoku/>
        <w:wordWrap/>
        <w:overflowPunct/>
        <w:topLinePunct w:val="0"/>
        <w:bidi w:val="0"/>
        <w:spacing w:line="420" w:lineRule="exact"/>
        <w:ind w:left="0" w:leftChars="0" w:right="0" w:rightChars="0" w:firstLine="480" w:firstLineChars="200"/>
        <w:textAlignment w:val="auto"/>
        <w:outlineLvl w:val="9"/>
        <w:rPr>
          <w:rFonts w:ascii="宋体" w:hAnsi="宋体" w:cs="Arial"/>
          <w:color w:val="000000"/>
          <w:sz w:val="24"/>
          <w:szCs w:val="24"/>
        </w:rPr>
      </w:pPr>
      <w:r>
        <w:rPr>
          <w:rFonts w:hint="eastAsia" w:ascii="宋体" w:hAnsi="宋体" w:cs="Arial"/>
          <w:color w:val="000000"/>
          <w:sz w:val="24"/>
          <w:szCs w:val="24"/>
        </w:rPr>
        <w:t>一、</w:t>
      </w:r>
      <w:r>
        <w:rPr>
          <w:rFonts w:hint="eastAsia" w:ascii="宋体" w:hAnsi="宋体" w:cs="Arial"/>
          <w:b/>
          <w:bCs/>
          <w:color w:val="000000"/>
          <w:sz w:val="24"/>
          <w:szCs w:val="24"/>
        </w:rPr>
        <w:t>招标编号：DXXC-2018-00</w:t>
      </w:r>
      <w:r>
        <w:rPr>
          <w:rFonts w:hint="eastAsia" w:ascii="宋体" w:hAnsi="宋体" w:cs="Arial"/>
          <w:b/>
          <w:bCs/>
          <w:color w:val="000000"/>
          <w:sz w:val="24"/>
          <w:szCs w:val="24"/>
          <w:lang w:val="en-US" w:eastAsia="zh-CN"/>
        </w:rPr>
        <w:t>9</w:t>
      </w:r>
      <w:r>
        <w:rPr>
          <w:rFonts w:hint="eastAsia" w:ascii="宋体" w:hAnsi="宋体" w:cs="Arial"/>
          <w:b/>
          <w:bCs/>
          <w:color w:val="000000"/>
          <w:sz w:val="24"/>
          <w:szCs w:val="24"/>
        </w:rPr>
        <w:t xml:space="preserve">   </w:t>
      </w:r>
      <w:r>
        <w:rPr>
          <w:rFonts w:hint="eastAsia" w:ascii="宋体" w:hAnsi="宋体" w:cs="Arial"/>
          <w:color w:val="000000"/>
          <w:sz w:val="24"/>
          <w:szCs w:val="24"/>
        </w:rPr>
        <w:t xml:space="preserve">   采购组织类型：自行采购</w:t>
      </w:r>
    </w:p>
    <w:p>
      <w:pPr>
        <w:keepNext w:val="0"/>
        <w:keepLines w:val="0"/>
        <w:pageBreakBefore w:val="0"/>
        <w:kinsoku/>
        <w:wordWrap/>
        <w:overflowPunct/>
        <w:topLinePunct w:val="0"/>
        <w:bidi w:val="0"/>
        <w:spacing w:line="420" w:lineRule="exact"/>
        <w:ind w:left="0" w:leftChars="0" w:right="0" w:rightChars="0" w:firstLine="480" w:firstLineChars="200"/>
        <w:textAlignment w:val="auto"/>
        <w:outlineLvl w:val="9"/>
        <w:rPr>
          <w:rFonts w:ascii="宋体" w:hAnsi="宋体" w:cs="Arial"/>
          <w:color w:val="000000"/>
          <w:sz w:val="24"/>
          <w:szCs w:val="24"/>
        </w:rPr>
      </w:pPr>
      <w:r>
        <w:rPr>
          <w:rFonts w:hint="eastAsia" w:ascii="宋体" w:hAnsi="宋体" w:cs="Arial"/>
          <w:color w:val="000000"/>
          <w:sz w:val="24"/>
          <w:szCs w:val="24"/>
        </w:rPr>
        <w:t>二、</w:t>
      </w:r>
      <w:r>
        <w:rPr>
          <w:rFonts w:hint="eastAsia" w:ascii="宋体" w:hAnsi="宋体" w:cs="Arial"/>
          <w:b/>
          <w:bCs/>
          <w:color w:val="000000"/>
          <w:sz w:val="24"/>
          <w:szCs w:val="24"/>
        </w:rPr>
        <w:t>招标项目名称及数量（</w:t>
      </w:r>
      <w:r>
        <w:rPr>
          <w:rFonts w:hint="eastAsia" w:ascii="宋体" w:hAnsi="宋体"/>
          <w:b/>
          <w:bCs/>
          <w:color w:val="000000"/>
          <w:sz w:val="24"/>
          <w:szCs w:val="24"/>
        </w:rPr>
        <w:t>详见招标文件</w:t>
      </w:r>
      <w:r>
        <w:rPr>
          <w:rFonts w:hint="eastAsia" w:ascii="宋体" w:hAnsi="宋体" w:cs="Arial"/>
          <w:b/>
          <w:bCs/>
          <w:color w:val="000000"/>
          <w:sz w:val="24"/>
          <w:szCs w:val="24"/>
        </w:rPr>
        <w:t>）</w:t>
      </w:r>
    </w:p>
    <w:tbl>
      <w:tblPr>
        <w:tblStyle w:val="4"/>
        <w:tblW w:w="8356"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3430"/>
        <w:gridCol w:w="2172"/>
        <w:gridCol w:w="2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709" w:type="dxa"/>
            <w:vAlign w:val="center"/>
          </w:tcPr>
          <w:p>
            <w:pPr>
              <w:keepNext w:val="0"/>
              <w:keepLines w:val="0"/>
              <w:pageBreakBefore w:val="0"/>
              <w:kinsoku/>
              <w:wordWrap/>
              <w:overflowPunct/>
              <w:topLinePunct w:val="0"/>
              <w:bidi w:val="0"/>
              <w:spacing w:line="420" w:lineRule="exact"/>
              <w:ind w:left="0" w:leftChars="0" w:right="0" w:rightChars="0"/>
              <w:jc w:val="center"/>
              <w:textAlignment w:val="auto"/>
              <w:outlineLvl w:val="9"/>
              <w:rPr>
                <w:rFonts w:ascii="宋体" w:hAnsi="宋体" w:cs="Arial"/>
                <w:color w:val="000000"/>
                <w:sz w:val="24"/>
                <w:szCs w:val="24"/>
              </w:rPr>
            </w:pPr>
            <w:r>
              <w:rPr>
                <w:rFonts w:hint="eastAsia" w:ascii="宋体" w:hAnsi="宋体" w:cs="宋体"/>
                <w:color w:val="000000"/>
                <w:sz w:val="24"/>
                <w:szCs w:val="24"/>
              </w:rPr>
              <w:t>标项</w:t>
            </w:r>
          </w:p>
        </w:tc>
        <w:tc>
          <w:tcPr>
            <w:tcW w:w="3430" w:type="dxa"/>
            <w:vAlign w:val="center"/>
          </w:tcPr>
          <w:p>
            <w:pPr>
              <w:keepNext w:val="0"/>
              <w:keepLines w:val="0"/>
              <w:pageBreakBefore w:val="0"/>
              <w:kinsoku/>
              <w:wordWrap/>
              <w:overflowPunct/>
              <w:topLinePunct w:val="0"/>
              <w:bidi w:val="0"/>
              <w:spacing w:line="420" w:lineRule="exact"/>
              <w:ind w:left="0" w:leftChars="0" w:right="0" w:rightChars="0"/>
              <w:jc w:val="center"/>
              <w:textAlignment w:val="auto"/>
              <w:outlineLvl w:val="9"/>
              <w:rPr>
                <w:rFonts w:ascii="宋体" w:hAnsi="宋体" w:cs="宋体"/>
                <w:color w:val="000000"/>
                <w:sz w:val="24"/>
                <w:szCs w:val="24"/>
              </w:rPr>
            </w:pPr>
            <w:r>
              <w:rPr>
                <w:rFonts w:hint="eastAsia" w:ascii="宋体" w:hAnsi="宋体" w:cs="宋体"/>
                <w:color w:val="000000"/>
                <w:sz w:val="24"/>
                <w:szCs w:val="24"/>
              </w:rPr>
              <w:t>项目名称及数量</w:t>
            </w:r>
          </w:p>
          <w:p>
            <w:pPr>
              <w:keepNext w:val="0"/>
              <w:keepLines w:val="0"/>
              <w:pageBreakBefore w:val="0"/>
              <w:kinsoku/>
              <w:wordWrap/>
              <w:overflowPunct/>
              <w:topLinePunct w:val="0"/>
              <w:bidi w:val="0"/>
              <w:spacing w:line="420" w:lineRule="exact"/>
              <w:ind w:left="0" w:leftChars="0" w:right="0" w:rightChars="0"/>
              <w:jc w:val="center"/>
              <w:textAlignment w:val="auto"/>
              <w:outlineLvl w:val="9"/>
              <w:rPr>
                <w:rFonts w:ascii="宋体" w:hAnsi="宋体" w:cs="Arial"/>
                <w:color w:val="000000"/>
                <w:sz w:val="24"/>
                <w:szCs w:val="24"/>
              </w:rPr>
            </w:pPr>
            <w:r>
              <w:rPr>
                <w:rFonts w:hint="eastAsia" w:ascii="宋体" w:hAnsi="宋体"/>
                <w:bCs/>
                <w:color w:val="000000"/>
                <w:sz w:val="24"/>
                <w:szCs w:val="24"/>
              </w:rPr>
              <w:t>（详见招标文件）</w:t>
            </w:r>
          </w:p>
        </w:tc>
        <w:tc>
          <w:tcPr>
            <w:tcW w:w="2172" w:type="dxa"/>
            <w:vAlign w:val="center"/>
          </w:tcPr>
          <w:p>
            <w:pPr>
              <w:keepNext w:val="0"/>
              <w:keepLines w:val="0"/>
              <w:pageBreakBefore w:val="0"/>
              <w:kinsoku/>
              <w:wordWrap/>
              <w:overflowPunct/>
              <w:topLinePunct w:val="0"/>
              <w:bidi w:val="0"/>
              <w:spacing w:line="420" w:lineRule="exact"/>
              <w:ind w:left="0" w:leftChars="0" w:right="0" w:rightChars="0"/>
              <w:jc w:val="center"/>
              <w:textAlignment w:val="auto"/>
              <w:outlineLvl w:val="9"/>
              <w:rPr>
                <w:rFonts w:ascii="宋体" w:hAnsi="宋体" w:cs="Arial"/>
                <w:color w:val="000000"/>
                <w:sz w:val="24"/>
                <w:szCs w:val="24"/>
              </w:rPr>
            </w:pPr>
            <w:r>
              <w:rPr>
                <w:rFonts w:hint="eastAsia" w:ascii="宋体" w:hAnsi="宋体" w:cs="Arial"/>
                <w:color w:val="000000"/>
                <w:sz w:val="24"/>
                <w:szCs w:val="24"/>
              </w:rPr>
              <w:t>预算上限金额（单位：元）</w:t>
            </w:r>
          </w:p>
        </w:tc>
        <w:tc>
          <w:tcPr>
            <w:tcW w:w="2045" w:type="dxa"/>
            <w:vAlign w:val="center"/>
          </w:tcPr>
          <w:p>
            <w:pPr>
              <w:keepNext w:val="0"/>
              <w:keepLines w:val="0"/>
              <w:pageBreakBefore w:val="0"/>
              <w:kinsoku/>
              <w:wordWrap/>
              <w:overflowPunct/>
              <w:topLinePunct w:val="0"/>
              <w:bidi w:val="0"/>
              <w:spacing w:line="420" w:lineRule="exact"/>
              <w:ind w:left="0" w:leftChars="0" w:right="0" w:rightChars="0"/>
              <w:jc w:val="center"/>
              <w:textAlignment w:val="auto"/>
              <w:outlineLvl w:val="9"/>
              <w:rPr>
                <w:rFonts w:ascii="宋体" w:hAnsi="宋体" w:cs="Arial"/>
                <w:color w:val="000000"/>
                <w:sz w:val="24"/>
                <w:szCs w:val="24"/>
              </w:rPr>
            </w:pPr>
            <w:r>
              <w:rPr>
                <w:rFonts w:hint="eastAsia" w:ascii="宋体" w:hAnsi="宋体" w:cs="Arial"/>
                <w:color w:val="000000"/>
                <w:sz w:val="24"/>
                <w:szCs w:val="24"/>
              </w:rPr>
              <w:t>投标保证金（单位：元）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trPr>
        <w:tc>
          <w:tcPr>
            <w:tcW w:w="709" w:type="dxa"/>
            <w:vAlign w:val="center"/>
          </w:tcPr>
          <w:p>
            <w:pPr>
              <w:keepNext w:val="0"/>
              <w:keepLines w:val="0"/>
              <w:pageBreakBefore w:val="0"/>
              <w:kinsoku/>
              <w:wordWrap/>
              <w:overflowPunct/>
              <w:topLinePunct w:val="0"/>
              <w:bidi w:val="0"/>
              <w:spacing w:line="420" w:lineRule="exact"/>
              <w:ind w:left="0" w:leftChars="0" w:right="0" w:rightChars="0"/>
              <w:jc w:val="center"/>
              <w:textAlignment w:val="auto"/>
              <w:outlineLvl w:val="9"/>
              <w:rPr>
                <w:rFonts w:ascii="宋体" w:hAnsi="宋体" w:cs="宋体"/>
                <w:color w:val="000000"/>
                <w:sz w:val="24"/>
                <w:szCs w:val="24"/>
              </w:rPr>
            </w:pPr>
            <w:r>
              <w:rPr>
                <w:rFonts w:hint="eastAsia" w:ascii="宋体" w:hAnsi="宋体" w:cs="宋体"/>
                <w:color w:val="000000"/>
                <w:sz w:val="24"/>
                <w:szCs w:val="24"/>
              </w:rPr>
              <w:t>01</w:t>
            </w:r>
          </w:p>
        </w:tc>
        <w:tc>
          <w:tcPr>
            <w:tcW w:w="3430" w:type="dxa"/>
            <w:vAlign w:val="center"/>
          </w:tcPr>
          <w:p>
            <w:pPr>
              <w:pStyle w:val="5"/>
              <w:keepNext w:val="0"/>
              <w:keepLines w:val="0"/>
              <w:pageBreakBefore w:val="0"/>
              <w:kinsoku/>
              <w:wordWrap/>
              <w:overflowPunct/>
              <w:topLinePunct w:val="0"/>
              <w:bidi w:val="0"/>
              <w:spacing w:afterLines="0" w:line="420" w:lineRule="exact"/>
              <w:ind w:left="0" w:leftChars="0" w:right="0" w:rightChars="0" w:firstLine="0" w:firstLineChars="0"/>
              <w:jc w:val="center"/>
              <w:textAlignment w:val="auto"/>
              <w:outlineLvl w:val="9"/>
              <w:rPr>
                <w:rFonts w:hint="eastAsia" w:ascii="宋体" w:hAnsi="宋体" w:eastAsia="宋体" w:cs="宋体"/>
                <w:color w:val="000000"/>
                <w:kern w:val="2"/>
                <w:sz w:val="24"/>
                <w:szCs w:val="24"/>
                <w:lang w:eastAsia="zh-CN"/>
              </w:rPr>
            </w:pPr>
            <w:r>
              <w:rPr>
                <w:rFonts w:hint="eastAsia" w:ascii="宋体" w:hAnsi="宋体" w:cs="宋体"/>
                <w:color w:val="000000"/>
                <w:kern w:val="2"/>
                <w:sz w:val="24"/>
                <w:szCs w:val="24"/>
                <w:lang w:eastAsia="zh-CN"/>
              </w:rPr>
              <w:t>中共绍兴市委党校教室改造、沿河景观改造工程监理</w:t>
            </w:r>
          </w:p>
        </w:tc>
        <w:tc>
          <w:tcPr>
            <w:tcW w:w="2172" w:type="dxa"/>
            <w:vAlign w:val="center"/>
          </w:tcPr>
          <w:p>
            <w:pPr>
              <w:keepNext w:val="0"/>
              <w:keepLines w:val="0"/>
              <w:pageBreakBefore w:val="0"/>
              <w:kinsoku/>
              <w:wordWrap/>
              <w:overflowPunct/>
              <w:topLinePunct w:val="0"/>
              <w:bidi w:val="0"/>
              <w:spacing w:line="420" w:lineRule="exact"/>
              <w:ind w:left="0" w:leftChars="0" w:right="0" w:rightChars="0"/>
              <w:jc w:val="center"/>
              <w:textAlignment w:val="auto"/>
              <w:outlineLvl w:val="9"/>
              <w:rPr>
                <w:rFonts w:hint="eastAsia" w:ascii="宋体" w:hAnsi="宋体" w:eastAsia="宋体"/>
                <w:color w:val="000000"/>
                <w:kern w:val="0"/>
                <w:sz w:val="24"/>
                <w:szCs w:val="24"/>
                <w:lang w:eastAsia="zh-CN"/>
              </w:rPr>
            </w:pPr>
            <w:r>
              <w:rPr>
                <w:rFonts w:hint="eastAsia" w:ascii="宋体" w:hAnsi="宋体"/>
                <w:color w:val="000000"/>
                <w:kern w:val="0"/>
                <w:sz w:val="24"/>
                <w:szCs w:val="24"/>
                <w:lang w:val="en-US" w:eastAsia="zh-CN"/>
              </w:rPr>
              <w:t>90000</w:t>
            </w:r>
          </w:p>
        </w:tc>
        <w:tc>
          <w:tcPr>
            <w:tcW w:w="2045" w:type="dxa"/>
            <w:vAlign w:val="center"/>
          </w:tcPr>
          <w:p>
            <w:pPr>
              <w:keepNext w:val="0"/>
              <w:keepLines w:val="0"/>
              <w:pageBreakBefore w:val="0"/>
              <w:kinsoku/>
              <w:wordWrap/>
              <w:overflowPunct/>
              <w:topLinePunct w:val="0"/>
              <w:bidi w:val="0"/>
              <w:spacing w:line="420" w:lineRule="exact"/>
              <w:ind w:left="0" w:leftChars="0" w:right="0" w:rightChars="0"/>
              <w:jc w:val="center"/>
              <w:textAlignment w:val="auto"/>
              <w:outlineLvl w:val="9"/>
              <w:rPr>
                <w:rFonts w:hint="eastAsia" w:ascii="宋体" w:hAnsi="宋体"/>
                <w:color w:val="000000"/>
                <w:kern w:val="0"/>
                <w:sz w:val="24"/>
                <w:szCs w:val="24"/>
              </w:rPr>
            </w:pPr>
            <w:r>
              <w:rPr>
                <w:rFonts w:hint="eastAsia" w:ascii="宋体" w:hAnsi="宋体"/>
                <w:color w:val="000000"/>
                <w:kern w:val="0"/>
                <w:sz w:val="24"/>
                <w:szCs w:val="24"/>
              </w:rPr>
              <w:t>0</w:t>
            </w:r>
          </w:p>
        </w:tc>
      </w:tr>
    </w:tbl>
    <w:p>
      <w:pPr>
        <w:keepNext w:val="0"/>
        <w:keepLines w:val="0"/>
        <w:pageBreakBefore w:val="0"/>
        <w:kinsoku/>
        <w:wordWrap/>
        <w:overflowPunct/>
        <w:topLinePunct w:val="0"/>
        <w:bidi w:val="0"/>
        <w:spacing w:line="420" w:lineRule="exact"/>
        <w:ind w:left="0" w:leftChars="0" w:right="0" w:rightChars="0" w:firstLine="480" w:firstLineChars="200"/>
        <w:textAlignment w:val="auto"/>
        <w:outlineLvl w:val="9"/>
        <w:rPr>
          <w:rFonts w:hint="eastAsia" w:ascii="宋体" w:hAnsi="宋体" w:eastAsia="宋体" w:cs="Arial"/>
          <w:b w:val="0"/>
          <w:bCs w:val="0"/>
          <w:color w:val="000000"/>
          <w:sz w:val="24"/>
          <w:szCs w:val="24"/>
          <w:lang w:eastAsia="zh-CN"/>
        </w:rPr>
      </w:pPr>
      <w:r>
        <w:rPr>
          <w:rFonts w:hint="eastAsia" w:ascii="宋体" w:hAnsi="宋体" w:cs="Arial"/>
          <w:b w:val="0"/>
          <w:bCs w:val="0"/>
          <w:color w:val="000000"/>
          <w:sz w:val="24"/>
          <w:szCs w:val="24"/>
          <w:lang w:eastAsia="zh-CN"/>
        </w:rPr>
        <w:t>本次监理范围要求对我校</w:t>
      </w:r>
      <w:r>
        <w:rPr>
          <w:rFonts w:hint="eastAsia" w:ascii="宋体" w:hAnsi="宋体" w:cs="宋体"/>
          <w:color w:val="000000"/>
          <w:kern w:val="2"/>
          <w:sz w:val="24"/>
          <w:szCs w:val="24"/>
          <w:lang w:eastAsia="zh-CN"/>
        </w:rPr>
        <w:t>沿河景观二期工程及教学楼改造一期工程进行全程监理，分别属于景观绿化工程和室内装修工程，两项工程造价合计约</w:t>
      </w:r>
      <w:r>
        <w:rPr>
          <w:rFonts w:hint="eastAsia" w:ascii="宋体" w:hAnsi="宋体" w:cs="宋体"/>
          <w:color w:val="000000"/>
          <w:kern w:val="2"/>
          <w:sz w:val="24"/>
          <w:szCs w:val="24"/>
          <w:lang w:val="en-US" w:eastAsia="zh-CN"/>
        </w:rPr>
        <w:t>400万元，工期自八月下旬至十二月下旬。</w:t>
      </w:r>
    </w:p>
    <w:p>
      <w:pPr>
        <w:keepNext w:val="0"/>
        <w:keepLines w:val="0"/>
        <w:pageBreakBefore w:val="0"/>
        <w:kinsoku/>
        <w:wordWrap/>
        <w:overflowPunct/>
        <w:topLinePunct w:val="0"/>
        <w:bidi w:val="0"/>
        <w:spacing w:line="420" w:lineRule="exact"/>
        <w:ind w:left="0" w:leftChars="0" w:right="0" w:rightChars="0" w:firstLine="482" w:firstLineChars="200"/>
        <w:textAlignment w:val="auto"/>
        <w:outlineLvl w:val="9"/>
        <w:rPr>
          <w:rFonts w:ascii="宋体" w:hAnsi="宋体" w:cs="Arial"/>
          <w:b/>
          <w:bCs/>
          <w:color w:val="000000"/>
          <w:sz w:val="24"/>
          <w:szCs w:val="24"/>
        </w:rPr>
      </w:pPr>
      <w:r>
        <w:rPr>
          <w:rFonts w:hint="eastAsia" w:ascii="宋体" w:hAnsi="宋体" w:cs="Arial"/>
          <w:b/>
          <w:bCs/>
          <w:color w:val="000000"/>
          <w:sz w:val="24"/>
          <w:szCs w:val="24"/>
        </w:rPr>
        <w:t>三、供应商的资格要求</w:t>
      </w:r>
    </w:p>
    <w:p>
      <w:pPr>
        <w:keepNext w:val="0"/>
        <w:keepLines w:val="0"/>
        <w:pageBreakBefore w:val="0"/>
        <w:kinsoku/>
        <w:wordWrap/>
        <w:overflowPunct/>
        <w:topLinePunct w:val="0"/>
        <w:bidi w:val="0"/>
        <w:spacing w:line="420" w:lineRule="exact"/>
        <w:ind w:left="0" w:leftChars="0" w:right="0" w:rightChars="0" w:firstLine="480" w:firstLineChars="200"/>
        <w:textAlignment w:val="auto"/>
        <w:outlineLvl w:val="9"/>
        <w:rPr>
          <w:rFonts w:hint="eastAsia" w:ascii="宋体" w:hAnsi="宋体"/>
          <w:sz w:val="24"/>
          <w:szCs w:val="24"/>
        </w:rPr>
      </w:pPr>
      <w:r>
        <w:rPr>
          <w:rFonts w:hint="eastAsia" w:ascii="宋体" w:hAnsi="宋体"/>
          <w:sz w:val="24"/>
          <w:szCs w:val="24"/>
        </w:rPr>
        <w:t>1.符合政府采购法第二十二条之供应商资格规定,且具备独立法人资格；</w:t>
      </w:r>
    </w:p>
    <w:p>
      <w:pPr>
        <w:keepNext w:val="0"/>
        <w:keepLines w:val="0"/>
        <w:pageBreakBefore w:val="0"/>
        <w:kinsoku/>
        <w:wordWrap/>
        <w:overflowPunct/>
        <w:topLinePunct w:val="0"/>
        <w:bidi w:val="0"/>
        <w:spacing w:line="420" w:lineRule="exact"/>
        <w:ind w:left="0" w:leftChars="0" w:right="0" w:rightChars="0" w:firstLine="480" w:firstLineChars="200"/>
        <w:textAlignment w:val="auto"/>
        <w:outlineLvl w:val="9"/>
        <w:rPr>
          <w:rFonts w:hint="eastAsia" w:ascii="宋体" w:hAnsi="宋体"/>
          <w:sz w:val="24"/>
          <w:szCs w:val="24"/>
        </w:rPr>
      </w:pPr>
      <w:r>
        <w:rPr>
          <w:rFonts w:hint="eastAsia" w:ascii="宋体" w:hAnsi="宋体"/>
          <w:sz w:val="24"/>
          <w:szCs w:val="24"/>
        </w:rPr>
        <w:t>2.</w:t>
      </w:r>
      <w:r>
        <w:rPr>
          <w:rFonts w:ascii="宋体" w:hAnsi="宋体"/>
          <w:sz w:val="24"/>
          <w:szCs w:val="24"/>
        </w:rPr>
        <w:t>企业</w:t>
      </w:r>
      <w:r>
        <w:rPr>
          <w:rFonts w:hint="eastAsia" w:ascii="宋体" w:hAnsi="宋体"/>
          <w:sz w:val="24"/>
          <w:szCs w:val="24"/>
        </w:rPr>
        <w:t>具有</w:t>
      </w:r>
      <w:r>
        <w:rPr>
          <w:rFonts w:hint="eastAsia" w:ascii="宋体" w:hAnsi="宋体"/>
          <w:sz w:val="24"/>
          <w:szCs w:val="24"/>
          <w:lang w:eastAsia="zh-CN"/>
        </w:rPr>
        <w:t>房屋</w:t>
      </w:r>
      <w:r>
        <w:rPr>
          <w:rFonts w:hint="eastAsia" w:ascii="宋体" w:hAnsi="宋体" w:cs="宋体"/>
          <w:kern w:val="0"/>
          <w:sz w:val="24"/>
          <w:szCs w:val="24"/>
        </w:rPr>
        <w:t>建筑工程</w:t>
      </w:r>
      <w:r>
        <w:rPr>
          <w:rFonts w:hint="eastAsia" w:ascii="宋体" w:hAnsi="宋体" w:cs="宋体"/>
          <w:kern w:val="0"/>
          <w:sz w:val="24"/>
          <w:szCs w:val="24"/>
          <w:lang w:eastAsia="zh-CN"/>
        </w:rPr>
        <w:t>监理乙级及以上资质，市政公用工程监理乙级及</w:t>
      </w:r>
      <w:r>
        <w:rPr>
          <w:rFonts w:hint="eastAsia" w:ascii="宋体" w:hAnsi="宋体" w:cs="宋体"/>
          <w:kern w:val="0"/>
          <w:sz w:val="24"/>
          <w:szCs w:val="24"/>
        </w:rPr>
        <w:t>以上</w:t>
      </w:r>
      <w:r>
        <w:rPr>
          <w:rFonts w:hint="eastAsia" w:ascii="宋体" w:hAnsi="宋体"/>
          <w:sz w:val="24"/>
          <w:szCs w:val="24"/>
        </w:rPr>
        <w:t>资质；</w:t>
      </w:r>
    </w:p>
    <w:p>
      <w:pPr>
        <w:keepNext w:val="0"/>
        <w:keepLines w:val="0"/>
        <w:pageBreakBefore w:val="0"/>
        <w:kinsoku/>
        <w:wordWrap/>
        <w:overflowPunct/>
        <w:topLinePunct w:val="0"/>
        <w:bidi w:val="0"/>
        <w:spacing w:line="420" w:lineRule="exact"/>
        <w:ind w:left="0" w:leftChars="0" w:right="0" w:rightChars="0" w:firstLine="482" w:firstLineChars="200"/>
        <w:textAlignment w:val="auto"/>
        <w:outlineLvl w:val="9"/>
        <w:rPr>
          <w:rFonts w:ascii="宋体" w:hAnsi="宋体" w:cs="Arial"/>
          <w:b/>
          <w:bCs/>
          <w:color w:val="000000"/>
          <w:sz w:val="24"/>
          <w:szCs w:val="24"/>
        </w:rPr>
      </w:pPr>
      <w:r>
        <w:rPr>
          <w:rFonts w:hint="eastAsia" w:ascii="宋体" w:hAnsi="宋体" w:cs="Arial"/>
          <w:b/>
          <w:bCs/>
          <w:color w:val="000000"/>
          <w:sz w:val="24"/>
          <w:szCs w:val="24"/>
        </w:rPr>
        <w:t>四、资格审查方式：</w:t>
      </w:r>
    </w:p>
    <w:p>
      <w:pPr>
        <w:keepNext w:val="0"/>
        <w:keepLines w:val="0"/>
        <w:pageBreakBefore w:val="0"/>
        <w:kinsoku/>
        <w:wordWrap/>
        <w:overflowPunct/>
        <w:topLinePunct w:val="0"/>
        <w:bidi w:val="0"/>
        <w:spacing w:line="420" w:lineRule="exact"/>
        <w:ind w:left="0" w:leftChars="0" w:right="0" w:rightChars="0" w:firstLine="422" w:firstLineChars="176"/>
        <w:textAlignment w:val="auto"/>
        <w:outlineLvl w:val="9"/>
        <w:rPr>
          <w:rFonts w:ascii="宋体" w:hAnsi="宋体" w:cs="Arial"/>
          <w:bCs/>
          <w:color w:val="000000"/>
          <w:sz w:val="24"/>
          <w:szCs w:val="24"/>
        </w:rPr>
      </w:pPr>
      <w:r>
        <w:rPr>
          <w:rFonts w:hint="eastAsia" w:ascii="宋体" w:hAnsi="宋体" w:cs="Arial"/>
          <w:bCs/>
          <w:color w:val="000000"/>
          <w:sz w:val="24"/>
          <w:szCs w:val="24"/>
        </w:rPr>
        <w:t>1.资格后审。</w:t>
      </w:r>
    </w:p>
    <w:p>
      <w:pPr>
        <w:keepNext w:val="0"/>
        <w:keepLines w:val="0"/>
        <w:pageBreakBefore w:val="0"/>
        <w:kinsoku/>
        <w:wordWrap/>
        <w:overflowPunct/>
        <w:topLinePunct w:val="0"/>
        <w:bidi w:val="0"/>
        <w:spacing w:line="420" w:lineRule="exact"/>
        <w:ind w:left="0" w:leftChars="0" w:right="0" w:rightChars="0" w:firstLine="422" w:firstLineChars="176"/>
        <w:textAlignment w:val="auto"/>
        <w:outlineLvl w:val="9"/>
        <w:rPr>
          <w:rFonts w:hint="eastAsia" w:ascii="宋体" w:hAnsi="宋体" w:cs="Arial"/>
          <w:bCs/>
          <w:sz w:val="24"/>
          <w:szCs w:val="24"/>
        </w:rPr>
      </w:pPr>
      <w:r>
        <w:rPr>
          <w:rFonts w:hint="eastAsia" w:ascii="宋体" w:hAnsi="宋体" w:cs="Arial"/>
          <w:bCs/>
          <w:sz w:val="24"/>
          <w:szCs w:val="24"/>
        </w:rPr>
        <w:t>2.</w:t>
      </w:r>
      <w:r>
        <w:rPr>
          <w:rFonts w:ascii="宋体" w:hAnsi="宋体" w:cs="Arial"/>
          <w:bCs/>
          <w:sz w:val="24"/>
          <w:szCs w:val="24"/>
        </w:rPr>
        <w:t>法定代表人的被授权委托人必须是投标单位职工。需在投标文件技术部分内提供由社保机构出具的该授权代表的社保证明（如该授权代表为离退休返聘人员的，投标文件技术部分内需提供退休证明及单位聘用证明）。</w:t>
      </w:r>
    </w:p>
    <w:p>
      <w:pPr>
        <w:keepNext w:val="0"/>
        <w:keepLines w:val="0"/>
        <w:pageBreakBefore w:val="0"/>
        <w:kinsoku/>
        <w:wordWrap/>
        <w:overflowPunct/>
        <w:topLinePunct w:val="0"/>
        <w:bidi w:val="0"/>
        <w:spacing w:line="420" w:lineRule="exact"/>
        <w:ind w:left="0" w:leftChars="0" w:right="0" w:rightChars="0" w:firstLine="482" w:firstLineChars="200"/>
        <w:textAlignment w:val="auto"/>
        <w:outlineLvl w:val="9"/>
        <w:rPr>
          <w:rFonts w:ascii="宋体" w:hAnsi="宋体" w:cs="Arial"/>
          <w:b/>
          <w:bCs/>
          <w:color w:val="000000"/>
          <w:sz w:val="24"/>
          <w:szCs w:val="24"/>
        </w:rPr>
      </w:pPr>
      <w:r>
        <w:rPr>
          <w:rFonts w:hint="eastAsia" w:ascii="宋体" w:hAnsi="宋体" w:cs="Arial"/>
          <w:b/>
          <w:bCs/>
          <w:color w:val="000000"/>
          <w:sz w:val="24"/>
          <w:szCs w:val="24"/>
        </w:rPr>
        <w:t>五、报名：</w:t>
      </w:r>
    </w:p>
    <w:p>
      <w:pPr>
        <w:keepNext w:val="0"/>
        <w:keepLines w:val="0"/>
        <w:pageBreakBefore w:val="0"/>
        <w:kinsoku/>
        <w:wordWrap/>
        <w:overflowPunct/>
        <w:topLinePunct w:val="0"/>
        <w:autoSpaceDE w:val="0"/>
        <w:autoSpaceDN w:val="0"/>
        <w:bidi w:val="0"/>
        <w:spacing w:line="420" w:lineRule="exact"/>
        <w:ind w:left="0" w:leftChars="0" w:right="0" w:rightChars="0" w:firstLine="480" w:firstLineChars="200"/>
        <w:jc w:val="left"/>
        <w:textAlignment w:val="auto"/>
        <w:outlineLvl w:val="9"/>
        <w:rPr>
          <w:rFonts w:ascii="宋体" w:hAnsi="宋体" w:cs="宋体"/>
          <w:color w:val="000000"/>
          <w:kern w:val="0"/>
          <w:sz w:val="24"/>
          <w:szCs w:val="24"/>
        </w:rPr>
      </w:pPr>
      <w:r>
        <w:rPr>
          <w:rFonts w:hint="eastAsia" w:ascii="宋体" w:hAnsi="宋体" w:cs="宋体"/>
          <w:color w:val="000000"/>
          <w:kern w:val="0"/>
          <w:sz w:val="24"/>
          <w:szCs w:val="24"/>
        </w:rPr>
        <w:t>报名时间：</w:t>
      </w:r>
      <w:r>
        <w:rPr>
          <w:rFonts w:hint="eastAsia" w:ascii="宋体" w:hAnsi="宋体" w:cs="宋体"/>
          <w:kern w:val="0"/>
          <w:sz w:val="24"/>
          <w:szCs w:val="24"/>
          <w:u w:val="single"/>
        </w:rPr>
        <w:t>2018年</w:t>
      </w:r>
      <w:r>
        <w:rPr>
          <w:rFonts w:hint="eastAsia" w:ascii="宋体" w:hAnsi="宋体" w:cs="宋体"/>
          <w:kern w:val="0"/>
          <w:sz w:val="24"/>
          <w:szCs w:val="24"/>
          <w:u w:val="single"/>
          <w:lang w:val="en-US" w:eastAsia="zh-CN"/>
        </w:rPr>
        <w:t>8</w:t>
      </w:r>
      <w:r>
        <w:rPr>
          <w:rFonts w:hint="eastAsia" w:ascii="宋体" w:hAnsi="宋体" w:cs="宋体"/>
          <w:kern w:val="0"/>
          <w:sz w:val="24"/>
          <w:szCs w:val="24"/>
          <w:u w:val="single"/>
        </w:rPr>
        <w:t>月</w:t>
      </w:r>
      <w:r>
        <w:rPr>
          <w:rFonts w:hint="eastAsia" w:ascii="宋体" w:hAnsi="宋体" w:cs="宋体"/>
          <w:kern w:val="0"/>
          <w:sz w:val="24"/>
          <w:szCs w:val="24"/>
          <w:u w:val="single"/>
          <w:lang w:val="en-US" w:eastAsia="zh-CN"/>
        </w:rPr>
        <w:t>15</w:t>
      </w:r>
      <w:r>
        <w:rPr>
          <w:rFonts w:hint="eastAsia" w:ascii="宋体" w:hAnsi="宋体" w:cs="宋体"/>
          <w:kern w:val="0"/>
          <w:sz w:val="24"/>
          <w:szCs w:val="24"/>
          <w:u w:val="single"/>
        </w:rPr>
        <w:t>日</w:t>
      </w:r>
      <w:r>
        <w:rPr>
          <w:rFonts w:hint="eastAsia" w:ascii="宋体" w:hAnsi="宋体" w:cs="宋体"/>
          <w:color w:val="000000"/>
          <w:kern w:val="0"/>
          <w:sz w:val="24"/>
          <w:szCs w:val="24"/>
        </w:rPr>
        <w:t>上午9:00 时至 11:30时，下午 14:00时至16:30 时（北京时间，下同），到绍兴市阳明路8号绍兴市委党校行政楼一楼150室报名并领取相关招标文件材料。</w:t>
      </w:r>
    </w:p>
    <w:p>
      <w:pPr>
        <w:keepNext w:val="0"/>
        <w:keepLines w:val="0"/>
        <w:pageBreakBefore w:val="0"/>
        <w:kinsoku/>
        <w:wordWrap/>
        <w:overflowPunct/>
        <w:topLinePunct w:val="0"/>
        <w:bidi w:val="0"/>
        <w:spacing w:line="420" w:lineRule="exact"/>
        <w:ind w:left="0" w:leftChars="0" w:right="0" w:rightChars="0" w:firstLine="482" w:firstLineChars="200"/>
        <w:jc w:val="left"/>
        <w:textAlignment w:val="auto"/>
        <w:outlineLvl w:val="9"/>
        <w:rPr>
          <w:rFonts w:ascii="宋体" w:hAnsi="宋体"/>
          <w:color w:val="000000"/>
          <w:sz w:val="24"/>
          <w:szCs w:val="24"/>
        </w:rPr>
      </w:pPr>
      <w:r>
        <w:rPr>
          <w:rFonts w:hint="eastAsia" w:ascii="宋体" w:hAnsi="宋体" w:cs="Arial"/>
          <w:b/>
          <w:bCs/>
          <w:color w:val="000000"/>
          <w:sz w:val="24"/>
          <w:szCs w:val="24"/>
        </w:rPr>
        <w:t>六、投标截止时间及地点</w:t>
      </w:r>
      <w:r>
        <w:rPr>
          <w:rFonts w:hint="eastAsia" w:ascii="宋体" w:hAnsi="宋体" w:cs="Arial"/>
          <w:color w:val="000000"/>
          <w:sz w:val="24"/>
          <w:szCs w:val="24"/>
        </w:rPr>
        <w:t>：</w:t>
      </w:r>
      <w:r>
        <w:rPr>
          <w:rFonts w:hint="eastAsia" w:ascii="宋体" w:hAnsi="宋体"/>
          <w:color w:val="000000"/>
          <w:sz w:val="24"/>
          <w:szCs w:val="24"/>
        </w:rPr>
        <w:t>投标人应于</w:t>
      </w:r>
      <w:r>
        <w:rPr>
          <w:rFonts w:hint="eastAsia" w:ascii="宋体" w:hAnsi="宋体" w:cs="Arial"/>
          <w:color w:val="000000"/>
          <w:sz w:val="24"/>
          <w:szCs w:val="24"/>
          <w:u w:val="single"/>
        </w:rPr>
        <w:t>2018年</w:t>
      </w:r>
      <w:r>
        <w:rPr>
          <w:rFonts w:hint="eastAsia" w:ascii="宋体" w:hAnsi="宋体" w:cs="Arial"/>
          <w:color w:val="000000"/>
          <w:sz w:val="24"/>
          <w:szCs w:val="24"/>
          <w:u w:val="single"/>
          <w:lang w:val="en-US" w:eastAsia="zh-CN"/>
        </w:rPr>
        <w:t>8</w:t>
      </w:r>
      <w:r>
        <w:rPr>
          <w:rFonts w:hint="eastAsia" w:ascii="宋体" w:hAnsi="宋体" w:cs="Arial"/>
          <w:color w:val="000000"/>
          <w:sz w:val="24"/>
          <w:szCs w:val="24"/>
          <w:u w:val="single"/>
        </w:rPr>
        <w:t>月</w:t>
      </w:r>
      <w:r>
        <w:rPr>
          <w:rFonts w:hint="eastAsia" w:ascii="宋体" w:hAnsi="宋体" w:cs="Arial"/>
          <w:color w:val="000000"/>
          <w:sz w:val="24"/>
          <w:szCs w:val="24"/>
          <w:u w:val="single"/>
          <w:lang w:val="en-US" w:eastAsia="zh-CN"/>
        </w:rPr>
        <w:t>18</w:t>
      </w:r>
      <w:r>
        <w:rPr>
          <w:rFonts w:hint="eastAsia" w:ascii="宋体" w:hAnsi="宋体" w:cs="Arial"/>
          <w:color w:val="000000"/>
          <w:sz w:val="24"/>
          <w:szCs w:val="24"/>
          <w:u w:val="single"/>
        </w:rPr>
        <w:t>日</w:t>
      </w:r>
      <w:r>
        <w:rPr>
          <w:rFonts w:hint="eastAsia" w:ascii="宋体" w:hAnsi="宋体"/>
          <w:color w:val="000000"/>
          <w:sz w:val="24"/>
          <w:szCs w:val="24"/>
          <w:u w:val="single"/>
          <w:lang w:val="en-US" w:eastAsia="zh-CN"/>
        </w:rPr>
        <w:t>09</w:t>
      </w:r>
      <w:r>
        <w:rPr>
          <w:rFonts w:hint="eastAsia" w:ascii="宋体" w:hAnsi="宋体"/>
          <w:color w:val="000000"/>
          <w:sz w:val="24"/>
          <w:szCs w:val="24"/>
          <w:u w:val="single"/>
        </w:rPr>
        <w:t xml:space="preserve">:30 </w:t>
      </w:r>
      <w:r>
        <w:rPr>
          <w:rFonts w:hint="eastAsia" w:ascii="宋体" w:hAnsi="宋体"/>
          <w:color w:val="000000"/>
          <w:sz w:val="24"/>
          <w:szCs w:val="24"/>
        </w:rPr>
        <w:t>时整以前将投标文件密封送交到中共绍兴市委党校318会议室，逾期送达作无效投标处理。</w:t>
      </w:r>
    </w:p>
    <w:p>
      <w:pPr>
        <w:keepNext w:val="0"/>
        <w:keepLines w:val="0"/>
        <w:pageBreakBefore w:val="0"/>
        <w:kinsoku/>
        <w:wordWrap/>
        <w:overflowPunct/>
        <w:topLinePunct w:val="0"/>
        <w:bidi w:val="0"/>
        <w:spacing w:line="420" w:lineRule="exact"/>
        <w:ind w:left="0" w:leftChars="0" w:right="0" w:rightChars="0" w:firstLine="482" w:firstLineChars="200"/>
        <w:textAlignment w:val="auto"/>
        <w:outlineLvl w:val="9"/>
        <w:rPr>
          <w:rFonts w:hint="eastAsia" w:ascii="宋体" w:hAnsi="宋体" w:cs="Arial"/>
          <w:color w:val="000000"/>
          <w:sz w:val="24"/>
          <w:szCs w:val="24"/>
        </w:rPr>
      </w:pPr>
      <w:r>
        <w:rPr>
          <w:rFonts w:hint="eastAsia" w:ascii="宋体" w:hAnsi="宋体" w:cs="Arial"/>
          <w:b/>
          <w:bCs/>
          <w:color w:val="000000"/>
          <w:sz w:val="24"/>
          <w:szCs w:val="24"/>
        </w:rPr>
        <w:t>七、开标时间及地点</w:t>
      </w:r>
      <w:r>
        <w:rPr>
          <w:rFonts w:hint="eastAsia" w:ascii="宋体" w:hAnsi="宋体" w:cs="Arial"/>
          <w:color w:val="000000"/>
          <w:sz w:val="24"/>
          <w:szCs w:val="24"/>
        </w:rPr>
        <w:t>：</w:t>
      </w:r>
      <w:r>
        <w:rPr>
          <w:rFonts w:hint="eastAsia" w:ascii="宋体" w:hAnsi="宋体" w:cs="Arial"/>
          <w:color w:val="000000"/>
          <w:sz w:val="24"/>
          <w:szCs w:val="24"/>
          <w:u w:val="single"/>
        </w:rPr>
        <w:t>2018年</w:t>
      </w:r>
      <w:r>
        <w:rPr>
          <w:rFonts w:hint="eastAsia" w:ascii="宋体" w:hAnsi="宋体" w:cs="Arial"/>
          <w:color w:val="000000"/>
          <w:sz w:val="24"/>
          <w:szCs w:val="24"/>
          <w:u w:val="single"/>
          <w:lang w:val="en-US" w:eastAsia="zh-CN"/>
        </w:rPr>
        <w:t>8</w:t>
      </w:r>
      <w:r>
        <w:rPr>
          <w:rFonts w:hint="eastAsia" w:ascii="宋体" w:hAnsi="宋体" w:cs="Arial"/>
          <w:color w:val="000000"/>
          <w:sz w:val="24"/>
          <w:szCs w:val="24"/>
          <w:u w:val="single"/>
        </w:rPr>
        <w:t>月</w:t>
      </w:r>
      <w:r>
        <w:rPr>
          <w:rFonts w:hint="eastAsia" w:ascii="宋体" w:hAnsi="宋体" w:cs="Arial"/>
          <w:color w:val="000000"/>
          <w:sz w:val="24"/>
          <w:szCs w:val="24"/>
          <w:u w:val="single"/>
          <w:lang w:val="en-US" w:eastAsia="zh-CN"/>
        </w:rPr>
        <w:t>18</w:t>
      </w:r>
      <w:r>
        <w:rPr>
          <w:rFonts w:hint="eastAsia" w:ascii="宋体" w:hAnsi="宋体" w:cs="Arial"/>
          <w:color w:val="000000"/>
          <w:sz w:val="24"/>
          <w:szCs w:val="24"/>
          <w:u w:val="single"/>
        </w:rPr>
        <w:t>日</w:t>
      </w:r>
      <w:r>
        <w:rPr>
          <w:rFonts w:hint="eastAsia" w:ascii="宋体" w:hAnsi="宋体"/>
          <w:color w:val="000000"/>
          <w:sz w:val="24"/>
          <w:szCs w:val="24"/>
          <w:u w:val="single"/>
        </w:rPr>
        <w:t xml:space="preserve">09:30 </w:t>
      </w:r>
      <w:r>
        <w:rPr>
          <w:rFonts w:hint="eastAsia" w:ascii="宋体" w:hAnsi="宋体"/>
          <w:color w:val="000000"/>
          <w:sz w:val="24"/>
          <w:szCs w:val="24"/>
        </w:rPr>
        <w:t>时整</w:t>
      </w:r>
      <w:r>
        <w:rPr>
          <w:rFonts w:hint="eastAsia" w:ascii="宋体" w:hAnsi="宋体" w:cs="Arial"/>
          <w:color w:val="000000"/>
          <w:sz w:val="24"/>
          <w:szCs w:val="24"/>
        </w:rPr>
        <w:t>在</w:t>
      </w:r>
      <w:r>
        <w:rPr>
          <w:rFonts w:hint="eastAsia" w:ascii="宋体" w:hAnsi="宋体"/>
          <w:color w:val="000000"/>
          <w:sz w:val="24"/>
          <w:szCs w:val="24"/>
        </w:rPr>
        <w:t>中共绍兴市委党校318会议室</w:t>
      </w:r>
      <w:r>
        <w:rPr>
          <w:rFonts w:hint="eastAsia" w:ascii="宋体" w:hAnsi="宋体" w:cs="Arial"/>
          <w:color w:val="000000"/>
          <w:sz w:val="24"/>
          <w:szCs w:val="24"/>
        </w:rPr>
        <w:t>开标，法定代表人或其授权代表必须出席开标会议。</w:t>
      </w:r>
    </w:p>
    <w:p>
      <w:pPr>
        <w:keepNext w:val="0"/>
        <w:keepLines w:val="0"/>
        <w:pageBreakBefore w:val="0"/>
        <w:numPr>
          <w:ilvl w:val="0"/>
          <w:numId w:val="2"/>
        </w:numPr>
        <w:kinsoku/>
        <w:wordWrap/>
        <w:overflowPunct/>
        <w:topLinePunct w:val="0"/>
        <w:bidi w:val="0"/>
        <w:spacing w:line="420" w:lineRule="exact"/>
        <w:ind w:left="0" w:leftChars="0" w:right="0" w:rightChars="0" w:firstLine="472" w:firstLineChars="196"/>
        <w:textAlignment w:val="auto"/>
        <w:outlineLvl w:val="9"/>
        <w:rPr>
          <w:rFonts w:hint="eastAsia" w:ascii="宋体" w:hAnsi="宋体"/>
          <w:b/>
          <w:color w:val="000000"/>
          <w:sz w:val="24"/>
          <w:szCs w:val="24"/>
        </w:rPr>
      </w:pPr>
      <w:r>
        <w:rPr>
          <w:rFonts w:hint="eastAsia" w:ascii="宋体" w:hAnsi="宋体"/>
          <w:b/>
          <w:color w:val="000000"/>
          <w:sz w:val="24"/>
          <w:szCs w:val="24"/>
        </w:rPr>
        <w:t>评标方式：</w:t>
      </w:r>
    </w:p>
    <w:p>
      <w:pPr>
        <w:pStyle w:val="2"/>
        <w:keepNext w:val="0"/>
        <w:keepLines w:val="0"/>
        <w:pageBreakBefore w:val="0"/>
        <w:numPr>
          <w:ilvl w:val="0"/>
          <w:numId w:val="0"/>
        </w:numPr>
        <w:tabs>
          <w:tab w:val="left" w:pos="454"/>
        </w:tabs>
        <w:kinsoku/>
        <w:wordWrap/>
        <w:overflowPunct/>
        <w:topLinePunct w:val="0"/>
        <w:bidi w:val="0"/>
        <w:spacing w:after="0" w:afterLines="0" w:line="420" w:lineRule="exact"/>
        <w:ind w:left="0" w:leftChars="0" w:right="0" w:rightChars="0" w:firstLine="480" w:firstLineChars="200"/>
        <w:textAlignment w:val="auto"/>
        <w:outlineLvl w:val="9"/>
        <w:rPr>
          <w:rFonts w:hint="eastAsia" w:ascii="宋体" w:hAnsi="宋体" w:cs="宋体"/>
          <w:bCs/>
          <w:sz w:val="24"/>
          <w:szCs w:val="24"/>
        </w:rPr>
      </w:pPr>
      <w:r>
        <w:rPr>
          <w:rFonts w:hint="eastAsia" w:ascii="宋体" w:hAnsi="宋体"/>
          <w:bCs/>
          <w:color w:val="auto"/>
          <w:sz w:val="24"/>
          <w:szCs w:val="24"/>
        </w:rPr>
        <w:t>本次招标</w:t>
      </w:r>
      <w:r>
        <w:rPr>
          <w:rFonts w:hint="eastAsia" w:ascii="宋体" w:hAnsi="宋体"/>
          <w:color w:val="auto"/>
          <w:sz w:val="24"/>
        </w:rPr>
        <w:t>采用综合评分法（只进行商务评分，技术标符合性评审）。</w:t>
      </w:r>
      <w:r>
        <w:rPr>
          <w:rFonts w:hint="eastAsia" w:ascii="宋体" w:hAnsi="宋体"/>
          <w:color w:val="auto"/>
          <w:sz w:val="24"/>
          <w:lang w:eastAsia="zh-CN"/>
        </w:rPr>
        <w:t>商务评分</w:t>
      </w:r>
      <w:r>
        <w:rPr>
          <w:rFonts w:hint="eastAsia" w:ascii="宋体" w:hAnsi="宋体" w:cs="宋体"/>
          <w:bCs/>
          <w:sz w:val="24"/>
          <w:szCs w:val="24"/>
        </w:rPr>
        <w:t>采用固定单价及下浮率的方式，投标人以招标人提供的基准造价为基数，在</w:t>
      </w:r>
      <w:r>
        <w:rPr>
          <w:rFonts w:hint="eastAsia" w:ascii="宋体" w:hAnsi="宋体" w:cs="宋体"/>
          <w:bCs/>
          <w:sz w:val="24"/>
          <w:szCs w:val="24"/>
          <w:lang w:val="en-US" w:eastAsia="zh-CN"/>
        </w:rPr>
        <w:t>0</w:t>
      </w:r>
      <w:r>
        <w:rPr>
          <w:rFonts w:hint="eastAsia" w:ascii="宋体" w:hAnsi="宋体" w:cs="宋体"/>
          <w:bCs/>
          <w:sz w:val="24"/>
          <w:szCs w:val="24"/>
        </w:rPr>
        <w:t>～10％（含上、下限，下同）有效范围内确定投标下浮率（百分比小数点后保留</w:t>
      </w:r>
      <w:r>
        <w:rPr>
          <w:rFonts w:hint="eastAsia" w:ascii="宋体" w:hAnsi="宋体" w:cs="宋体"/>
          <w:bCs/>
          <w:sz w:val="24"/>
          <w:szCs w:val="24"/>
          <w:lang w:eastAsia="zh-CN"/>
        </w:rPr>
        <w:t>一</w:t>
      </w:r>
      <w:r>
        <w:rPr>
          <w:rFonts w:hint="eastAsia" w:ascii="宋体" w:hAnsi="宋体" w:cs="宋体"/>
          <w:bCs/>
          <w:sz w:val="24"/>
          <w:szCs w:val="24"/>
        </w:rPr>
        <w:t>位，即**.*%，小数点后第</w:t>
      </w:r>
      <w:r>
        <w:rPr>
          <w:rFonts w:hint="eastAsia" w:ascii="宋体" w:hAnsi="宋体" w:cs="宋体"/>
          <w:bCs/>
          <w:sz w:val="24"/>
          <w:szCs w:val="24"/>
          <w:lang w:eastAsia="zh-CN"/>
        </w:rPr>
        <w:t>二</w:t>
      </w:r>
      <w:r>
        <w:rPr>
          <w:rFonts w:hint="eastAsia" w:ascii="宋体" w:hAnsi="宋体" w:cs="宋体"/>
          <w:bCs/>
          <w:sz w:val="24"/>
          <w:szCs w:val="24"/>
        </w:rPr>
        <w:t>位四舍五入），设为Xi。</w:t>
      </w:r>
    </w:p>
    <w:p>
      <w:pPr>
        <w:pStyle w:val="2"/>
        <w:keepNext w:val="0"/>
        <w:keepLines w:val="0"/>
        <w:pageBreakBefore w:val="0"/>
        <w:numPr>
          <w:ilvl w:val="0"/>
          <w:numId w:val="0"/>
        </w:numPr>
        <w:tabs>
          <w:tab w:val="left" w:pos="454"/>
        </w:tabs>
        <w:kinsoku/>
        <w:wordWrap/>
        <w:overflowPunct/>
        <w:topLinePunct w:val="0"/>
        <w:bidi w:val="0"/>
        <w:spacing w:after="0" w:afterLines="0" w:line="420" w:lineRule="exact"/>
        <w:ind w:left="0" w:leftChars="0" w:right="0" w:rightChars="0" w:firstLine="480" w:firstLineChars="200"/>
        <w:textAlignment w:val="auto"/>
        <w:outlineLvl w:val="9"/>
        <w:rPr>
          <w:rFonts w:hint="eastAsia" w:ascii="宋体" w:hAnsi="宋体" w:cs="宋体"/>
          <w:bCs/>
          <w:sz w:val="24"/>
          <w:szCs w:val="24"/>
        </w:rPr>
      </w:pPr>
      <w:r>
        <w:rPr>
          <w:rFonts w:hint="eastAsia" w:ascii="宋体" w:hAnsi="宋体" w:cs="宋体"/>
          <w:bCs/>
          <w:sz w:val="24"/>
          <w:szCs w:val="24"/>
        </w:rPr>
        <w:t>开标会现场由招标人1名代表和所有进入评标入围有效投标人中现场抽签产生的1名代表，在</w:t>
      </w:r>
      <w:r>
        <w:rPr>
          <w:rFonts w:hint="eastAsia" w:ascii="宋体" w:hAnsi="宋体" w:cs="宋体"/>
          <w:bCs/>
          <w:sz w:val="24"/>
          <w:szCs w:val="24"/>
          <w:lang w:val="en-US" w:eastAsia="zh-CN"/>
        </w:rPr>
        <w:t>0</w:t>
      </w:r>
      <w:r>
        <w:rPr>
          <w:rFonts w:hint="eastAsia" w:ascii="宋体" w:hAnsi="宋体" w:cs="宋体"/>
          <w:bCs/>
          <w:sz w:val="24"/>
          <w:szCs w:val="24"/>
        </w:rPr>
        <w:t>～10％有效范围内（各档之间的步长为</w:t>
      </w:r>
      <w:r>
        <w:rPr>
          <w:rFonts w:hint="eastAsia" w:ascii="宋体" w:hAnsi="宋体" w:cs="宋体"/>
          <w:bCs/>
          <w:sz w:val="24"/>
          <w:szCs w:val="24"/>
          <w:lang w:val="en-US" w:eastAsia="zh-CN"/>
        </w:rPr>
        <w:t>1</w:t>
      </w:r>
      <w:r>
        <w:rPr>
          <w:rFonts w:hint="eastAsia" w:ascii="宋体" w:hAnsi="宋体" w:cs="宋体"/>
          <w:bCs/>
          <w:sz w:val="24"/>
          <w:szCs w:val="24"/>
        </w:rPr>
        <w:t>%）各随机抽取一个投标下浮率</w:t>
      </w:r>
      <w:r>
        <w:rPr>
          <w:rFonts w:hint="eastAsia" w:ascii="宋体" w:hAnsi="宋体" w:cs="宋体"/>
          <w:bCs/>
          <w:sz w:val="24"/>
          <w:szCs w:val="24"/>
          <w:lang w:eastAsia="zh-CN"/>
        </w:rPr>
        <w:t>（首个抽出的球放回抽签箱），以</w:t>
      </w:r>
      <w:r>
        <w:rPr>
          <w:rFonts w:hint="eastAsia" w:ascii="宋体" w:hAnsi="宋体" w:cs="宋体"/>
          <w:bCs/>
          <w:sz w:val="24"/>
          <w:szCs w:val="24"/>
        </w:rPr>
        <w:t>算术平均值作为基准造价评估投标下浮率，设为Y。各投标人报价分值评估计算如下：</w:t>
      </w:r>
    </w:p>
    <w:p>
      <w:pPr>
        <w:pStyle w:val="2"/>
        <w:keepNext w:val="0"/>
        <w:keepLines w:val="0"/>
        <w:pageBreakBefore w:val="0"/>
        <w:numPr>
          <w:ilvl w:val="0"/>
          <w:numId w:val="0"/>
        </w:numPr>
        <w:tabs>
          <w:tab w:val="left" w:pos="454"/>
        </w:tabs>
        <w:kinsoku/>
        <w:wordWrap/>
        <w:overflowPunct/>
        <w:topLinePunct w:val="0"/>
        <w:bidi w:val="0"/>
        <w:spacing w:after="0" w:afterLines="0" w:line="420" w:lineRule="exact"/>
        <w:ind w:left="0" w:leftChars="0" w:right="0" w:rightChars="0" w:firstLine="480" w:firstLineChars="200"/>
        <w:textAlignment w:val="auto"/>
        <w:outlineLvl w:val="9"/>
        <w:rPr>
          <w:rFonts w:hint="eastAsia" w:ascii="宋体" w:hAnsi="宋体" w:cs="宋体"/>
          <w:bCs/>
          <w:sz w:val="24"/>
          <w:szCs w:val="24"/>
        </w:rPr>
      </w:pPr>
      <w:r>
        <w:rPr>
          <w:rFonts w:hint="eastAsia" w:ascii="宋体" w:hAnsi="宋体" w:cs="宋体"/>
          <w:bCs/>
          <w:sz w:val="24"/>
          <w:szCs w:val="24"/>
        </w:rPr>
        <w:t>当Xi＝Y时，得分＝100；</w:t>
      </w:r>
    </w:p>
    <w:p>
      <w:pPr>
        <w:pStyle w:val="2"/>
        <w:keepNext w:val="0"/>
        <w:keepLines w:val="0"/>
        <w:pageBreakBefore w:val="0"/>
        <w:numPr>
          <w:ilvl w:val="0"/>
          <w:numId w:val="0"/>
        </w:numPr>
        <w:tabs>
          <w:tab w:val="left" w:pos="454"/>
        </w:tabs>
        <w:kinsoku/>
        <w:wordWrap/>
        <w:overflowPunct/>
        <w:topLinePunct w:val="0"/>
        <w:bidi w:val="0"/>
        <w:spacing w:after="0" w:afterLines="0" w:line="420" w:lineRule="exact"/>
        <w:ind w:left="0" w:leftChars="0" w:right="0" w:rightChars="0" w:firstLine="480" w:firstLineChars="200"/>
        <w:textAlignment w:val="auto"/>
        <w:outlineLvl w:val="9"/>
        <w:rPr>
          <w:rFonts w:hint="eastAsia" w:ascii="宋体" w:hAnsi="宋体" w:cs="宋体"/>
          <w:bCs/>
          <w:sz w:val="24"/>
          <w:szCs w:val="24"/>
        </w:rPr>
      </w:pPr>
      <w:r>
        <w:rPr>
          <w:rFonts w:hint="eastAsia" w:ascii="宋体" w:hAnsi="宋体" w:cs="宋体"/>
          <w:bCs/>
          <w:sz w:val="24"/>
          <w:szCs w:val="24"/>
        </w:rPr>
        <w:t>当Xi＞Y时，得分＝100-（Xi-Y）×100×4；</w:t>
      </w:r>
    </w:p>
    <w:p>
      <w:pPr>
        <w:pStyle w:val="2"/>
        <w:keepNext w:val="0"/>
        <w:keepLines w:val="0"/>
        <w:pageBreakBefore w:val="0"/>
        <w:numPr>
          <w:ilvl w:val="0"/>
          <w:numId w:val="0"/>
        </w:numPr>
        <w:tabs>
          <w:tab w:val="left" w:pos="454"/>
        </w:tabs>
        <w:kinsoku/>
        <w:wordWrap/>
        <w:overflowPunct/>
        <w:topLinePunct w:val="0"/>
        <w:bidi w:val="0"/>
        <w:spacing w:after="0" w:afterLines="0" w:line="420" w:lineRule="exact"/>
        <w:ind w:left="0" w:leftChars="0" w:right="0" w:rightChars="0" w:firstLine="480" w:firstLineChars="200"/>
        <w:textAlignment w:val="auto"/>
        <w:outlineLvl w:val="9"/>
        <w:rPr>
          <w:rFonts w:hint="eastAsia" w:ascii="宋体" w:hAnsi="宋体" w:cs="宋体"/>
          <w:bCs/>
          <w:sz w:val="24"/>
          <w:szCs w:val="24"/>
        </w:rPr>
      </w:pPr>
      <w:r>
        <w:rPr>
          <w:rFonts w:hint="eastAsia" w:ascii="宋体" w:hAnsi="宋体" w:cs="宋体"/>
          <w:bCs/>
          <w:sz w:val="24"/>
          <w:szCs w:val="24"/>
        </w:rPr>
        <w:t>当Xi＜Y时，得分＝100-（Y-Xi）×100×5。</w:t>
      </w:r>
    </w:p>
    <w:p>
      <w:pPr>
        <w:pStyle w:val="2"/>
        <w:keepNext w:val="0"/>
        <w:keepLines w:val="0"/>
        <w:pageBreakBefore w:val="0"/>
        <w:numPr>
          <w:ilvl w:val="0"/>
          <w:numId w:val="0"/>
        </w:numPr>
        <w:tabs>
          <w:tab w:val="left" w:pos="454"/>
        </w:tabs>
        <w:kinsoku/>
        <w:wordWrap/>
        <w:overflowPunct/>
        <w:topLinePunct w:val="0"/>
        <w:bidi w:val="0"/>
        <w:spacing w:after="0" w:afterLines="0" w:line="420" w:lineRule="exact"/>
        <w:ind w:left="0" w:leftChars="0" w:right="0" w:rightChars="0" w:firstLine="480" w:firstLineChars="200"/>
        <w:textAlignment w:val="auto"/>
        <w:outlineLvl w:val="9"/>
        <w:rPr>
          <w:rFonts w:hint="eastAsia" w:ascii="宋体" w:hAnsi="宋体"/>
          <w:bCs/>
          <w:color w:val="000000"/>
          <w:sz w:val="24"/>
          <w:szCs w:val="24"/>
        </w:rPr>
      </w:pPr>
      <w:r>
        <w:rPr>
          <w:rFonts w:hint="eastAsia" w:ascii="宋体" w:hAnsi="宋体" w:cs="宋体"/>
          <w:bCs/>
          <w:sz w:val="24"/>
          <w:szCs w:val="24"/>
        </w:rPr>
        <w:t>最高分中标，如有两家以上分值相同，则投标下浮率大者中标；若投标下浮率也相同的，则由招标人当众抽签决定中标单位。</w:t>
      </w:r>
    </w:p>
    <w:p>
      <w:pPr>
        <w:keepNext w:val="0"/>
        <w:keepLines w:val="0"/>
        <w:pageBreakBefore w:val="0"/>
        <w:numPr>
          <w:ilvl w:val="0"/>
          <w:numId w:val="2"/>
        </w:numPr>
        <w:kinsoku/>
        <w:wordWrap/>
        <w:overflowPunct/>
        <w:topLinePunct w:val="0"/>
        <w:bidi w:val="0"/>
        <w:spacing w:line="420" w:lineRule="exact"/>
        <w:ind w:left="0" w:leftChars="0" w:right="0" w:rightChars="0" w:firstLine="472" w:firstLineChars="196"/>
        <w:textAlignment w:val="auto"/>
        <w:outlineLvl w:val="9"/>
        <w:rPr>
          <w:rFonts w:hint="eastAsia" w:ascii="宋体" w:hAnsi="宋体"/>
          <w:b/>
          <w:color w:val="000000"/>
          <w:sz w:val="24"/>
          <w:szCs w:val="24"/>
        </w:rPr>
      </w:pPr>
      <w:r>
        <w:rPr>
          <w:rFonts w:hint="eastAsia" w:ascii="宋体" w:hAnsi="宋体"/>
          <w:b/>
          <w:color w:val="000000"/>
          <w:sz w:val="24"/>
          <w:szCs w:val="24"/>
        </w:rPr>
        <w:t>合同授予及开竣工期限：</w:t>
      </w:r>
    </w:p>
    <w:p>
      <w:pPr>
        <w:keepNext w:val="0"/>
        <w:keepLines w:val="0"/>
        <w:pageBreakBefore w:val="0"/>
        <w:kinsoku/>
        <w:wordWrap/>
        <w:overflowPunct/>
        <w:topLinePunct w:val="0"/>
        <w:bidi w:val="0"/>
        <w:spacing w:line="420" w:lineRule="exact"/>
        <w:ind w:left="0" w:leftChars="0" w:right="0" w:rightChars="0" w:firstLine="480" w:firstLineChars="200"/>
        <w:textAlignment w:val="auto"/>
        <w:outlineLvl w:val="9"/>
        <w:rPr>
          <w:rFonts w:hint="eastAsia" w:ascii="宋体" w:hAnsi="宋体"/>
          <w:bCs/>
          <w:color w:val="000000"/>
          <w:sz w:val="24"/>
          <w:szCs w:val="24"/>
        </w:rPr>
      </w:pPr>
      <w:r>
        <w:rPr>
          <w:rFonts w:hint="eastAsia" w:ascii="宋体" w:hAnsi="宋体"/>
          <w:bCs/>
          <w:color w:val="000000"/>
          <w:sz w:val="24"/>
          <w:szCs w:val="24"/>
        </w:rPr>
        <w:t>要求中标单位在公示结束后次日签约，如未能如期签约，则该投标人三年内不得再参与招标人组织的招标活动，依据开标会评分，从高往低依次选取其余投标人作为中标候选人。</w:t>
      </w:r>
    </w:p>
    <w:p>
      <w:pPr>
        <w:keepNext w:val="0"/>
        <w:keepLines w:val="0"/>
        <w:pageBreakBefore w:val="0"/>
        <w:numPr>
          <w:ilvl w:val="0"/>
          <w:numId w:val="2"/>
        </w:numPr>
        <w:kinsoku/>
        <w:wordWrap/>
        <w:overflowPunct/>
        <w:topLinePunct w:val="0"/>
        <w:autoSpaceDE w:val="0"/>
        <w:autoSpaceDN w:val="0"/>
        <w:bidi w:val="0"/>
        <w:adjustRightInd w:val="0"/>
        <w:spacing w:line="420" w:lineRule="exact"/>
        <w:ind w:left="0" w:leftChars="0" w:right="0" w:rightChars="0" w:firstLine="472" w:firstLineChars="196"/>
        <w:textAlignment w:val="auto"/>
        <w:outlineLvl w:val="9"/>
        <w:rPr>
          <w:rFonts w:hint="eastAsia" w:ascii="宋体" w:hAnsi="宋体" w:cs="仿宋_GB2312"/>
          <w:b/>
          <w:bCs/>
          <w:color w:val="auto"/>
          <w:kern w:val="0"/>
          <w:sz w:val="24"/>
          <w:szCs w:val="24"/>
          <w:lang w:val="zh-CN"/>
        </w:rPr>
      </w:pPr>
      <w:r>
        <w:rPr>
          <w:rFonts w:hint="eastAsia" w:ascii="宋体" w:hAnsi="宋体" w:cs="仿宋_GB2312"/>
          <w:b/>
          <w:bCs/>
          <w:color w:val="auto"/>
          <w:kern w:val="0"/>
          <w:sz w:val="24"/>
          <w:szCs w:val="24"/>
          <w:lang w:val="zh-CN"/>
        </w:rPr>
        <w:t>注意事项：</w:t>
      </w:r>
    </w:p>
    <w:p>
      <w:pPr>
        <w:keepNext w:val="0"/>
        <w:keepLines w:val="0"/>
        <w:pageBreakBefore w:val="0"/>
        <w:kinsoku/>
        <w:wordWrap/>
        <w:overflowPunct/>
        <w:topLinePunct w:val="0"/>
        <w:bidi w:val="0"/>
        <w:snapToGrid w:val="0"/>
        <w:spacing w:line="420" w:lineRule="exact"/>
        <w:ind w:left="0" w:leftChars="0" w:right="0" w:rightChars="0" w:firstLine="540" w:firstLineChars="225"/>
        <w:jc w:val="left"/>
        <w:textAlignment w:val="auto"/>
        <w:outlineLvl w:val="9"/>
        <w:rPr>
          <w:rFonts w:hint="eastAsia" w:ascii="宋体" w:hAnsi="宋体" w:eastAsia="宋体" w:cs="Arial"/>
          <w:color w:val="000000"/>
          <w:sz w:val="24"/>
          <w:u w:val="none"/>
          <w:lang w:val="en-US" w:eastAsia="zh-CN"/>
        </w:rPr>
      </w:pPr>
      <w:r>
        <w:rPr>
          <w:rFonts w:hint="eastAsia" w:ascii="宋体" w:hAnsi="宋体"/>
          <w:color w:val="000000"/>
          <w:kern w:val="0"/>
          <w:sz w:val="24"/>
          <w:u w:val="none"/>
          <w:lang w:eastAsia="zh-CN"/>
        </w:rPr>
        <w:t>本次监理要求项目总监到场时间过半数，以周为单位进行考核，同时分项目进行施工时，负责分项的专业监理负责人须在场（如有特殊情况不能到场，需书面向发包人递交申请，经同意后可免签）。如一次抽查签到不至，发包人有权对其进行不高于</w:t>
      </w:r>
      <w:r>
        <w:rPr>
          <w:rFonts w:hint="eastAsia" w:ascii="宋体" w:hAnsi="宋体"/>
          <w:color w:val="000000"/>
          <w:kern w:val="0"/>
          <w:sz w:val="24"/>
          <w:u w:val="none"/>
          <w:lang w:val="en-US" w:eastAsia="zh-CN"/>
        </w:rPr>
        <w:t>1000元/次的处罚，</w:t>
      </w:r>
      <w:r>
        <w:rPr>
          <w:rFonts w:hint="eastAsia" w:ascii="宋体" w:hAnsi="宋体"/>
          <w:color w:val="000000"/>
          <w:sz w:val="24"/>
          <w:u w:val="none"/>
        </w:rPr>
        <w:t>三次抽检考核不</w:t>
      </w:r>
      <w:r>
        <w:rPr>
          <w:rFonts w:hint="eastAsia" w:ascii="宋体" w:hAnsi="宋体"/>
          <w:color w:val="000000"/>
          <w:sz w:val="24"/>
          <w:u w:val="none"/>
          <w:lang w:eastAsia="zh-CN"/>
        </w:rPr>
        <w:t>至。发包人有权中止合同，</w:t>
      </w:r>
      <w:bookmarkStart w:id="0" w:name="_GoBack"/>
      <w:bookmarkEnd w:id="0"/>
      <w:r>
        <w:rPr>
          <w:rFonts w:hint="eastAsia" w:ascii="宋体" w:hAnsi="宋体"/>
          <w:color w:val="000000"/>
          <w:sz w:val="24"/>
          <w:u w:val="none"/>
          <w:lang w:eastAsia="zh-CN"/>
        </w:rPr>
        <w:t>要求承包人</w:t>
      </w:r>
      <w:r>
        <w:rPr>
          <w:rFonts w:hint="eastAsia" w:ascii="宋体" w:hAnsi="宋体"/>
          <w:color w:val="000000"/>
          <w:sz w:val="24"/>
          <w:u w:val="none"/>
        </w:rPr>
        <w:t>清退出场</w:t>
      </w:r>
      <w:r>
        <w:rPr>
          <w:rFonts w:hint="eastAsia" w:ascii="宋体" w:hAnsi="宋体"/>
          <w:color w:val="000000"/>
          <w:sz w:val="24"/>
          <w:u w:val="none"/>
          <w:lang w:eastAsia="zh-CN"/>
        </w:rPr>
        <w:t>，</w:t>
      </w:r>
      <w:r>
        <w:rPr>
          <w:rFonts w:hint="eastAsia" w:ascii="宋体" w:hAnsi="宋体" w:cs="仿宋_GB2312"/>
          <w:color w:val="auto"/>
          <w:kern w:val="0"/>
          <w:sz w:val="24"/>
          <w:szCs w:val="24"/>
          <w:lang w:val="zh-CN"/>
        </w:rPr>
        <w:t>尚未支付的工程款作为违约金抵扣，所有由此带来的损失由投标单位自行承担</w:t>
      </w:r>
      <w:r>
        <w:rPr>
          <w:rFonts w:hint="eastAsia" w:ascii="宋体" w:hAnsi="宋体"/>
          <w:color w:val="000000"/>
          <w:sz w:val="24"/>
          <w:u w:val="none"/>
        </w:rPr>
        <w:t>。</w:t>
      </w:r>
      <w:r>
        <w:rPr>
          <w:rFonts w:hint="eastAsia" w:ascii="宋体" w:hAnsi="宋体"/>
          <w:color w:val="000000"/>
          <w:sz w:val="24"/>
          <w:u w:val="none"/>
          <w:lang w:eastAsia="zh-CN"/>
        </w:rPr>
        <w:t>各意向投标人请慎重考虑。</w:t>
      </w:r>
    </w:p>
    <w:p>
      <w:pPr>
        <w:keepNext w:val="0"/>
        <w:keepLines w:val="0"/>
        <w:pageBreakBefore w:val="0"/>
        <w:numPr>
          <w:ilvl w:val="0"/>
          <w:numId w:val="0"/>
        </w:numPr>
        <w:kinsoku/>
        <w:wordWrap/>
        <w:overflowPunct/>
        <w:topLinePunct w:val="0"/>
        <w:bidi w:val="0"/>
        <w:spacing w:line="420" w:lineRule="exact"/>
        <w:ind w:left="0" w:leftChars="0" w:right="0" w:rightChars="0" w:firstLine="482" w:firstLineChars="200"/>
        <w:textAlignment w:val="auto"/>
        <w:outlineLvl w:val="9"/>
        <w:rPr>
          <w:rFonts w:hint="eastAsia" w:ascii="宋体" w:hAnsi="宋体"/>
          <w:b/>
          <w:color w:val="000000"/>
          <w:sz w:val="24"/>
          <w:szCs w:val="24"/>
        </w:rPr>
      </w:pPr>
      <w:r>
        <w:rPr>
          <w:rFonts w:hint="eastAsia" w:ascii="宋体" w:hAnsi="宋体"/>
          <w:b/>
          <w:color w:val="000000"/>
          <w:sz w:val="24"/>
          <w:szCs w:val="24"/>
          <w:lang w:eastAsia="zh-CN"/>
        </w:rPr>
        <w:t>十一、</w:t>
      </w:r>
      <w:r>
        <w:rPr>
          <w:rFonts w:hint="eastAsia" w:ascii="宋体" w:hAnsi="宋体"/>
          <w:b/>
          <w:color w:val="000000"/>
          <w:sz w:val="24"/>
          <w:szCs w:val="24"/>
        </w:rPr>
        <w:t>联系方式：</w:t>
      </w:r>
    </w:p>
    <w:p>
      <w:pPr>
        <w:keepNext w:val="0"/>
        <w:keepLines w:val="0"/>
        <w:pageBreakBefore w:val="0"/>
        <w:kinsoku/>
        <w:wordWrap/>
        <w:overflowPunct/>
        <w:topLinePunct w:val="0"/>
        <w:bidi w:val="0"/>
        <w:spacing w:line="420" w:lineRule="exact"/>
        <w:ind w:left="0" w:leftChars="0" w:right="0" w:rightChars="0"/>
        <w:textAlignment w:val="auto"/>
        <w:outlineLvl w:val="9"/>
        <w:rPr>
          <w:rFonts w:ascii="宋体" w:hAnsi="宋体"/>
          <w:color w:val="000000"/>
          <w:sz w:val="24"/>
          <w:szCs w:val="24"/>
        </w:rPr>
      </w:pPr>
      <w:r>
        <w:rPr>
          <w:rFonts w:hint="eastAsia" w:ascii="宋体" w:hAnsi="宋体"/>
          <w:color w:val="000000"/>
          <w:sz w:val="24"/>
          <w:szCs w:val="24"/>
        </w:rPr>
        <w:t xml:space="preserve">    中国共产党绍兴市委员会党校        李孟潇          0575-88129165           </w:t>
      </w:r>
    </w:p>
    <w:p>
      <w:pPr>
        <w:keepNext w:val="0"/>
        <w:keepLines w:val="0"/>
        <w:pageBreakBefore w:val="0"/>
        <w:kinsoku/>
        <w:wordWrap/>
        <w:overflowPunct/>
        <w:topLinePunct w:val="0"/>
        <w:bidi w:val="0"/>
        <w:spacing w:line="420" w:lineRule="exact"/>
        <w:ind w:left="0" w:leftChars="0" w:right="0" w:rightChars="0"/>
        <w:textAlignment w:val="auto"/>
        <w:outlineLvl w:val="9"/>
        <w:rPr>
          <w:rFonts w:ascii="宋体" w:hAnsi="宋体"/>
          <w:color w:val="000000"/>
          <w:sz w:val="24"/>
          <w:szCs w:val="24"/>
        </w:rPr>
      </w:pPr>
    </w:p>
    <w:p>
      <w:pPr>
        <w:keepNext w:val="0"/>
        <w:keepLines w:val="0"/>
        <w:pageBreakBefore w:val="0"/>
        <w:kinsoku/>
        <w:wordWrap/>
        <w:overflowPunct/>
        <w:topLinePunct w:val="0"/>
        <w:bidi w:val="0"/>
        <w:spacing w:line="420" w:lineRule="exact"/>
        <w:ind w:left="0" w:leftChars="0" w:right="0" w:rightChars="0"/>
        <w:jc w:val="right"/>
        <w:textAlignment w:val="auto"/>
        <w:outlineLvl w:val="9"/>
        <w:rPr>
          <w:rFonts w:ascii="宋体" w:hAnsi="宋体"/>
          <w:color w:val="000000"/>
          <w:sz w:val="24"/>
          <w:szCs w:val="24"/>
        </w:rPr>
      </w:pPr>
      <w:r>
        <w:rPr>
          <w:rFonts w:hint="eastAsia" w:ascii="宋体" w:hAnsi="宋体"/>
          <w:color w:val="000000"/>
          <w:sz w:val="24"/>
          <w:szCs w:val="24"/>
        </w:rPr>
        <w:t xml:space="preserve">                                  中国共产党绍兴市委员会党校</w:t>
      </w:r>
    </w:p>
    <w:p>
      <w:pPr>
        <w:keepNext w:val="0"/>
        <w:keepLines w:val="0"/>
        <w:pageBreakBefore w:val="0"/>
        <w:kinsoku/>
        <w:wordWrap/>
        <w:overflowPunct/>
        <w:topLinePunct w:val="0"/>
        <w:bidi w:val="0"/>
        <w:spacing w:line="420" w:lineRule="exact"/>
        <w:ind w:left="0" w:leftChars="0" w:right="0" w:rightChars="0"/>
        <w:textAlignment w:val="auto"/>
      </w:pPr>
      <w:r>
        <w:rPr>
          <w:rFonts w:hint="eastAsia" w:ascii="宋体" w:hAnsi="宋体"/>
          <w:color w:val="000000"/>
          <w:sz w:val="24"/>
          <w:szCs w:val="24"/>
        </w:rPr>
        <w:t xml:space="preserve">                                 　　　　　　2018年</w:t>
      </w:r>
      <w:r>
        <w:rPr>
          <w:rFonts w:hint="eastAsia" w:ascii="宋体" w:hAnsi="宋体"/>
          <w:color w:val="000000"/>
          <w:sz w:val="24"/>
          <w:szCs w:val="24"/>
          <w:lang w:val="en-US" w:eastAsia="zh-CN"/>
        </w:rPr>
        <w:t>8</w:t>
      </w:r>
      <w:r>
        <w:rPr>
          <w:rFonts w:hint="eastAsia" w:ascii="宋体" w:hAnsi="宋体"/>
          <w:color w:val="000000"/>
          <w:sz w:val="24"/>
          <w:szCs w:val="24"/>
        </w:rPr>
        <w:t>月</w:t>
      </w:r>
      <w:r>
        <w:rPr>
          <w:rFonts w:hint="eastAsia" w:ascii="宋体" w:hAnsi="宋体"/>
          <w:color w:val="000000"/>
          <w:sz w:val="24"/>
          <w:szCs w:val="24"/>
          <w:lang w:val="en-US" w:eastAsia="zh-CN"/>
        </w:rPr>
        <w:t>14</w:t>
      </w:r>
      <w:r>
        <w:rPr>
          <w:rFonts w:hint="eastAsia" w:ascii="宋体" w:hAnsi="宋体"/>
          <w:color w:val="000000"/>
          <w:sz w:val="24"/>
          <w:szCs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00007A87" w:usb1="80000000" w:usb2="00000008" w:usb3="00000000" w:csb0="400001FF" w:csb1="FFFF0000"/>
  </w:font>
  <w:font w:name="Courier New">
    <w:panose1 w:val="02070309020205020404"/>
    <w:charset w:val="00"/>
    <w:family w:val="modern"/>
    <w:pitch w:val="default"/>
    <w:sig w:usb0="00007A87" w:usb1="80000000" w:usb2="00000008" w:usb3="00000000" w:csb0="400001FF" w:csb1="FFFF0000"/>
  </w:font>
  <w:font w:name="楷体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Arial Unicode MS">
    <w:altName w:val="宋体"/>
    <w:panose1 w:val="020B0604020202020204"/>
    <w:charset w:val="86"/>
    <w:family w:val="swiss"/>
    <w:pitch w:val="default"/>
    <w:sig w:usb0="00000000" w:usb1="00000000" w:usb2="0000003F" w:usb3="00000000" w:csb0="003F01FF" w:csb1="00000000"/>
  </w:font>
  <w:font w:name="隶书">
    <w:altName w:val="宋体"/>
    <w:panose1 w:val="02010509060101010101"/>
    <w:charset w:val="86"/>
    <w:family w:val="modern"/>
    <w:pitch w:val="default"/>
    <w:sig w:usb0="00000000" w:usb1="00000000" w:usb2="00000010" w:usb3="00000000" w:csb0="00040000" w:csb1="00000000"/>
  </w:font>
  <w:font w:name="Verdana">
    <w:panose1 w:val="020B0604030504040204"/>
    <w:charset w:val="00"/>
    <w:family w:val="swiss"/>
    <w:pitch w:val="default"/>
    <w:sig w:usb0="00000287" w:usb1="00000000" w:usb2="00000000" w:usb3="00000000" w:csb0="2000019F" w:csb1="00000000"/>
  </w:font>
  <w:font w:name="Tahoma">
    <w:panose1 w:val="020B0604030504040204"/>
    <w:charset w:val="00"/>
    <w:family w:val="swiss"/>
    <w:pitch w:val="default"/>
    <w:sig w:usb0="61007A87" w:usb1="80000000" w:usb2="00000008"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9F8A6"/>
    <w:multiLevelType w:val="singleLevel"/>
    <w:tmpl w:val="5B29F8A6"/>
    <w:lvl w:ilvl="0" w:tentative="0">
      <w:start w:val="8"/>
      <w:numFmt w:val="chineseCounting"/>
      <w:suff w:val="nothing"/>
      <w:lvlText w:val="%1、"/>
      <w:lvlJc w:val="left"/>
    </w:lvl>
  </w:abstractNum>
  <w:abstractNum w:abstractNumId="1">
    <w:nsid w:val="5B7385C7"/>
    <w:multiLevelType w:val="singleLevel"/>
    <w:tmpl w:val="5B7385C7"/>
    <w:lvl w:ilvl="0" w:tentative="0">
      <w:start w:val="1"/>
      <w:numFmt w:val="decimal"/>
      <w:pStyle w:val="2"/>
      <w:lvlText w:val="%1."/>
      <w:lvlJc w:val="left"/>
      <w:pPr>
        <w:tabs>
          <w:tab w:val="left"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32045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List Number"/>
    <w:basedOn w:val="1"/>
    <w:uiPriority w:val="0"/>
    <w:pPr>
      <w:numPr>
        <w:ilvl w:val="0"/>
        <w:numId w:val="1"/>
      </w:numPr>
    </w:pPr>
  </w:style>
  <w:style w:type="paragraph" w:customStyle="1" w:styleId="5">
    <w:name w:val="正文段"/>
    <w:basedOn w:val="1"/>
    <w:qFormat/>
    <w:uiPriority w:val="0"/>
    <w:pPr>
      <w:widowControl/>
      <w:snapToGrid w:val="0"/>
      <w:spacing w:after="156" w:afterLines="50"/>
      <w:ind w:firstLine="200" w:firstLineChars="200"/>
    </w:pPr>
    <w:rPr>
      <w:kern w:val="0"/>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2018-08-15T01:46:00Z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